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05CD86" w14:textId="77777777" w:rsidR="001067CE" w:rsidRDefault="00AD7ACC">
      <w:pPr>
        <w:pStyle w:val="H2"/>
        <w:rPr>
          <w:b w:val="0"/>
          <w:sz w:val="24"/>
        </w:rPr>
      </w:pPr>
      <w:r>
        <w:rPr>
          <w:noProof/>
        </w:rPr>
        <w:drawing>
          <wp:anchor distT="0" distB="0" distL="114300" distR="114300" simplePos="0" relativeHeight="251658241" behindDoc="0" locked="0" layoutInCell="1" allowOverlap="1" wp14:anchorId="5FED8B13" wp14:editId="36FD3497">
            <wp:simplePos x="0" y="0"/>
            <wp:positionH relativeFrom="margin">
              <wp:posOffset>4420870</wp:posOffset>
            </wp:positionH>
            <wp:positionV relativeFrom="margin">
              <wp:posOffset>138430</wp:posOffset>
            </wp:positionV>
            <wp:extent cx="1162050" cy="781050"/>
            <wp:effectExtent l="19050" t="0" r="0" b="0"/>
            <wp:wrapSquare wrapText="bothSides"/>
            <wp:docPr id="6" name="Picture 1" descr="S:\ANBG All\Logos\20934 BOT ANBG Logo Black\20934 BOT ANBG Logo Black_HI_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NBG All\Logos\20934 BOT ANBG Logo Black\20934 BOT ANBG Logo Black_HI_RES.jpg"/>
                    <pic:cNvPicPr>
                      <a:picLocks noChangeAspect="1" noChangeArrowheads="1"/>
                    </pic:cNvPicPr>
                  </pic:nvPicPr>
                  <pic:blipFill>
                    <a:blip r:embed="rId7" cstate="print"/>
                    <a:srcRect/>
                    <a:stretch>
                      <a:fillRect/>
                    </a:stretch>
                  </pic:blipFill>
                  <pic:spPr bwMode="auto">
                    <a:xfrm>
                      <a:off x="0" y="0"/>
                      <a:ext cx="1162050" cy="781050"/>
                    </a:xfrm>
                    <a:prstGeom prst="rect">
                      <a:avLst/>
                    </a:prstGeom>
                    <a:noFill/>
                    <a:ln w="9525">
                      <a:noFill/>
                      <a:miter lim="800000"/>
                      <a:headEnd/>
                      <a:tailEnd/>
                    </a:ln>
                  </pic:spPr>
                </pic:pic>
              </a:graphicData>
            </a:graphic>
          </wp:anchor>
        </w:drawing>
      </w:r>
      <w:r>
        <w:rPr>
          <w:b w:val="0"/>
          <w:noProof/>
          <w:sz w:val="24"/>
        </w:rPr>
        <w:drawing>
          <wp:anchor distT="0" distB="0" distL="114300" distR="114300" simplePos="0" relativeHeight="251658240" behindDoc="0" locked="0" layoutInCell="1" allowOverlap="1" wp14:anchorId="2AD752C8" wp14:editId="218F98E7">
            <wp:simplePos x="0" y="0"/>
            <wp:positionH relativeFrom="column">
              <wp:posOffset>-332105</wp:posOffset>
            </wp:positionH>
            <wp:positionV relativeFrom="paragraph">
              <wp:posOffset>62230</wp:posOffset>
            </wp:positionV>
            <wp:extent cx="3219450" cy="923925"/>
            <wp:effectExtent l="19050" t="0" r="0" b="0"/>
            <wp:wrapSquare wrapText="right"/>
            <wp:docPr id="4" name="Picture 2" descr="DNP-in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NP-inline"/>
                    <pic:cNvPicPr>
                      <a:picLocks noChangeAspect="1" noChangeArrowheads="1"/>
                    </pic:cNvPicPr>
                  </pic:nvPicPr>
                  <pic:blipFill>
                    <a:blip r:embed="rId8" cstate="print"/>
                    <a:srcRect/>
                    <a:stretch>
                      <a:fillRect/>
                    </a:stretch>
                  </pic:blipFill>
                  <pic:spPr bwMode="auto">
                    <a:xfrm>
                      <a:off x="0" y="0"/>
                      <a:ext cx="3219450" cy="923925"/>
                    </a:xfrm>
                    <a:prstGeom prst="rect">
                      <a:avLst/>
                    </a:prstGeom>
                    <a:noFill/>
                    <a:ln w="9525">
                      <a:noFill/>
                      <a:miter lim="800000"/>
                      <a:headEnd/>
                      <a:tailEnd/>
                    </a:ln>
                  </pic:spPr>
                </pic:pic>
              </a:graphicData>
            </a:graphic>
          </wp:anchor>
        </w:drawing>
      </w:r>
    </w:p>
    <w:p w14:paraId="16AA68F2" w14:textId="77777777" w:rsidR="001067CE" w:rsidRDefault="001067CE">
      <w:pPr>
        <w:tabs>
          <w:tab w:val="left" w:pos="5040"/>
        </w:tabs>
        <w:jc w:val="right"/>
      </w:pPr>
      <w:r>
        <w:rPr>
          <w:sz w:val="20"/>
        </w:rPr>
        <w:t xml:space="preserve"> </w:t>
      </w:r>
    </w:p>
    <w:p w14:paraId="2288C888" w14:textId="77777777" w:rsidR="001067CE" w:rsidRDefault="001067CE" w:rsidP="004B2432">
      <w:pPr>
        <w:pStyle w:val="H2"/>
        <w:jc w:val="center"/>
        <w:rPr>
          <w:b w:val="0"/>
        </w:rPr>
      </w:pPr>
    </w:p>
    <w:p w14:paraId="7481E138" w14:textId="77777777" w:rsidR="004B2432" w:rsidRDefault="004B2432">
      <w:pPr>
        <w:widowControl/>
        <w:overflowPunct/>
        <w:spacing w:before="0" w:after="200"/>
        <w:jc w:val="center"/>
        <w:textAlignment w:val="auto"/>
        <w:rPr>
          <w:rFonts w:ascii="Arial" w:hAnsi="Arial" w:cs="Arial"/>
          <w:b/>
          <w:color w:val="000000"/>
          <w:sz w:val="22"/>
          <w:szCs w:val="22"/>
        </w:rPr>
      </w:pPr>
    </w:p>
    <w:p w14:paraId="35AA1D0D" w14:textId="77777777" w:rsidR="001067CE" w:rsidRDefault="001067CE">
      <w:pPr>
        <w:widowControl/>
        <w:overflowPunct/>
        <w:spacing w:before="0" w:after="200"/>
        <w:jc w:val="center"/>
        <w:textAlignment w:val="auto"/>
        <w:rPr>
          <w:rFonts w:ascii="Arial" w:hAnsi="Arial" w:cs="Arial"/>
          <w:b/>
          <w:color w:val="000000"/>
          <w:sz w:val="22"/>
          <w:szCs w:val="22"/>
        </w:rPr>
      </w:pPr>
      <w:r>
        <w:rPr>
          <w:rFonts w:ascii="Arial" w:hAnsi="Arial" w:cs="Arial"/>
          <w:b/>
          <w:color w:val="000000"/>
          <w:sz w:val="22"/>
          <w:szCs w:val="22"/>
        </w:rPr>
        <w:t>ACCEPTANCE OF AGREEMENT</w:t>
      </w:r>
    </w:p>
    <w:p w14:paraId="5A29515D" w14:textId="277DE248" w:rsidR="001067CE" w:rsidRPr="0016408B" w:rsidRDefault="001067CE">
      <w:pPr>
        <w:tabs>
          <w:tab w:val="left" w:pos="720"/>
          <w:tab w:val="left" w:pos="1440"/>
        </w:tabs>
        <w:spacing w:before="240"/>
        <w:ind w:left="720" w:hanging="720"/>
        <w:rPr>
          <w:rFonts w:ascii="Arial" w:hAnsi="Arial" w:cs="Arial"/>
          <w:color w:val="000000"/>
          <w:sz w:val="22"/>
          <w:szCs w:val="22"/>
        </w:rPr>
      </w:pPr>
      <w:r w:rsidRPr="0016408B">
        <w:rPr>
          <w:rFonts w:ascii="Arial" w:hAnsi="Arial" w:cs="Arial"/>
          <w:b/>
          <w:sz w:val="22"/>
          <w:szCs w:val="22"/>
        </w:rPr>
        <w:t xml:space="preserve">Name of Recipient and ABN (if any) </w:t>
      </w:r>
      <w:r w:rsidR="0016408B" w:rsidRPr="0016408B">
        <w:rPr>
          <w:rFonts w:ascii="Arial" w:hAnsi="Arial" w:cs="Arial"/>
          <w:sz w:val="22"/>
          <w:szCs w:val="22"/>
        </w:rPr>
        <w:t xml:space="preserve">Growing Friends, Friends of the Australian National Botanic Gardens </w:t>
      </w:r>
      <w:proofErr w:type="gramStart"/>
      <w:r w:rsidR="0016408B" w:rsidRPr="0016408B">
        <w:rPr>
          <w:rFonts w:ascii="Arial" w:hAnsi="Arial" w:cs="Arial"/>
          <w:sz w:val="22"/>
          <w:szCs w:val="22"/>
        </w:rPr>
        <w:t>Inc</w:t>
      </w:r>
      <w:r w:rsidRPr="0016408B">
        <w:rPr>
          <w:rFonts w:ascii="Arial" w:hAnsi="Arial" w:cs="Arial"/>
          <w:b/>
          <w:sz w:val="22"/>
          <w:szCs w:val="22"/>
        </w:rPr>
        <w:t xml:space="preserve">  </w:t>
      </w:r>
      <w:r w:rsidRPr="0016408B">
        <w:rPr>
          <w:rFonts w:ascii="Arial" w:hAnsi="Arial" w:cs="Arial"/>
          <w:color w:val="000000"/>
          <w:sz w:val="22"/>
          <w:szCs w:val="22"/>
        </w:rPr>
        <w:t>Dated</w:t>
      </w:r>
      <w:proofErr w:type="gramEnd"/>
      <w:r w:rsidRPr="0016408B">
        <w:rPr>
          <w:rFonts w:ascii="Arial" w:hAnsi="Arial" w:cs="Arial"/>
          <w:color w:val="000000"/>
          <w:sz w:val="22"/>
          <w:szCs w:val="22"/>
        </w:rPr>
        <w:t xml:space="preserve"> ………………</w:t>
      </w:r>
    </w:p>
    <w:p w14:paraId="7E234E39" w14:textId="77777777" w:rsidR="001067CE" w:rsidRDefault="001067CE">
      <w:pPr>
        <w:rPr>
          <w:rFonts w:ascii="Arial" w:hAnsi="Arial" w:cs="Arial"/>
          <w:sz w:val="22"/>
          <w:szCs w:val="22"/>
        </w:rPr>
      </w:pPr>
      <w:r w:rsidRPr="0016408B">
        <w:rPr>
          <w:rFonts w:ascii="Arial" w:hAnsi="Arial" w:cs="Arial"/>
          <w:sz w:val="22"/>
          <w:szCs w:val="22"/>
        </w:rPr>
        <w:t>agrees to accept the supply of the Biological Material listed in Schedule</w:t>
      </w:r>
      <w:r>
        <w:rPr>
          <w:rFonts w:ascii="Arial" w:hAnsi="Arial" w:cs="Arial"/>
          <w:sz w:val="22"/>
          <w:szCs w:val="22"/>
        </w:rPr>
        <w:t xml:space="preserve"> 1, to be used for the purposes specified in Schedule 1, on the terms and conditions set out in Schedule 2</w:t>
      </w:r>
    </w:p>
    <w:p w14:paraId="2B7CE110" w14:textId="77777777" w:rsidR="001067CE" w:rsidRDefault="001067CE">
      <w:pPr>
        <w:tabs>
          <w:tab w:val="left" w:pos="720"/>
          <w:tab w:val="left" w:pos="1440"/>
        </w:tabs>
        <w:spacing w:before="240"/>
        <w:ind w:left="720" w:hanging="720"/>
        <w:rPr>
          <w:rFonts w:ascii="Arial" w:hAnsi="Arial" w:cs="Arial"/>
          <w:b/>
          <w:sz w:val="22"/>
          <w:szCs w:val="22"/>
        </w:rPr>
      </w:pPr>
      <w:r>
        <w:rPr>
          <w:rFonts w:ascii="Arial" w:hAnsi="Arial" w:cs="Arial"/>
          <w:b/>
          <w:sz w:val="22"/>
          <w:szCs w:val="22"/>
        </w:rPr>
        <w:t>Delete whichever of the following signature blocks is not appropriate-</w:t>
      </w:r>
    </w:p>
    <w:p w14:paraId="70D2DC21" w14:textId="77777777" w:rsidR="001067CE" w:rsidRDefault="001067CE">
      <w:pPr>
        <w:tabs>
          <w:tab w:val="left" w:pos="720"/>
          <w:tab w:val="left" w:pos="1440"/>
        </w:tabs>
        <w:spacing w:before="240"/>
        <w:ind w:left="720" w:hanging="720"/>
        <w:rPr>
          <w:rFonts w:ascii="Arial" w:hAnsi="Arial" w:cs="Arial"/>
          <w:b/>
          <w:sz w:val="22"/>
          <w:szCs w:val="22"/>
        </w:rPr>
      </w:pPr>
      <w:r>
        <w:rPr>
          <w:rFonts w:ascii="Arial" w:hAnsi="Arial" w:cs="Arial"/>
          <w:b/>
          <w:sz w:val="22"/>
          <w:szCs w:val="22"/>
        </w:rPr>
        <w:t>(a)</w:t>
      </w:r>
      <w:r>
        <w:rPr>
          <w:rFonts w:ascii="Arial" w:hAnsi="Arial" w:cs="Arial"/>
          <w:b/>
          <w:sz w:val="22"/>
          <w:szCs w:val="22"/>
        </w:rPr>
        <w:tab/>
        <w:t>If the Recipient is an individual</w:t>
      </w:r>
    </w:p>
    <w:p w14:paraId="6453DC77" w14:textId="77777777" w:rsidR="001067CE" w:rsidRDefault="001067CE">
      <w:pPr>
        <w:tabs>
          <w:tab w:val="left" w:pos="720"/>
          <w:tab w:val="left" w:pos="1440"/>
        </w:tabs>
        <w:spacing w:before="240"/>
        <w:ind w:left="720" w:hanging="720"/>
        <w:rPr>
          <w:rFonts w:ascii="Arial" w:hAnsi="Arial" w:cs="Arial"/>
          <w:color w:val="000000"/>
          <w:sz w:val="22"/>
          <w:szCs w:val="22"/>
        </w:rPr>
      </w:pPr>
      <w:r>
        <w:rPr>
          <w:rFonts w:ascii="Arial" w:hAnsi="Arial" w:cs="Arial"/>
          <w:color w:val="000000"/>
          <w:sz w:val="22"/>
          <w:szCs w:val="22"/>
        </w:rPr>
        <w:t>Signed by the Recipient    ………………………</w:t>
      </w:r>
      <w:r w:rsidR="0063079E">
        <w:rPr>
          <w:rFonts w:ascii="Arial" w:hAnsi="Arial" w:cs="Arial"/>
          <w:color w:val="000000"/>
          <w:sz w:val="22"/>
          <w:szCs w:val="22"/>
        </w:rPr>
        <w:t>.</w:t>
      </w:r>
      <w:r>
        <w:rPr>
          <w:rFonts w:ascii="Arial" w:hAnsi="Arial" w:cs="Arial"/>
          <w:color w:val="000000"/>
          <w:sz w:val="22"/>
          <w:szCs w:val="22"/>
        </w:rPr>
        <w:t xml:space="preserve"> </w:t>
      </w:r>
      <w:r w:rsidR="0063079E">
        <w:rPr>
          <w:rFonts w:ascii="Arial" w:hAnsi="Arial" w:cs="Arial"/>
          <w:color w:val="000000"/>
          <w:sz w:val="22"/>
          <w:szCs w:val="22"/>
        </w:rPr>
        <w:t>....................................</w:t>
      </w:r>
      <w:r>
        <w:rPr>
          <w:rFonts w:ascii="Arial" w:hAnsi="Arial" w:cs="Arial"/>
          <w:color w:val="000000"/>
          <w:sz w:val="22"/>
          <w:szCs w:val="22"/>
        </w:rPr>
        <w:t>(signature)</w:t>
      </w:r>
    </w:p>
    <w:p w14:paraId="003DB274" w14:textId="77777777" w:rsidR="001067CE" w:rsidRDefault="001067CE">
      <w:pPr>
        <w:tabs>
          <w:tab w:val="left" w:pos="720"/>
          <w:tab w:val="left" w:pos="1440"/>
        </w:tabs>
        <w:spacing w:before="240"/>
        <w:ind w:left="720" w:hanging="720"/>
        <w:rPr>
          <w:rFonts w:ascii="Arial" w:hAnsi="Arial" w:cs="Arial"/>
          <w:sz w:val="22"/>
          <w:szCs w:val="22"/>
        </w:rPr>
      </w:pPr>
      <w:r>
        <w:rPr>
          <w:rFonts w:ascii="Arial" w:hAnsi="Arial" w:cs="Arial"/>
          <w:color w:val="000000"/>
          <w:sz w:val="22"/>
          <w:szCs w:val="22"/>
        </w:rPr>
        <w:t xml:space="preserve">in the presence </w:t>
      </w:r>
      <w:proofErr w:type="gramStart"/>
      <w:r>
        <w:rPr>
          <w:rFonts w:ascii="Arial" w:hAnsi="Arial" w:cs="Arial"/>
          <w:color w:val="000000"/>
          <w:sz w:val="22"/>
          <w:szCs w:val="22"/>
        </w:rPr>
        <w:t>of:</w:t>
      </w:r>
      <w:proofErr w:type="gramEnd"/>
      <w:r>
        <w:rPr>
          <w:rFonts w:ascii="Arial" w:hAnsi="Arial" w:cs="Arial"/>
          <w:color w:val="000000"/>
          <w:sz w:val="22"/>
          <w:szCs w:val="22"/>
        </w:rPr>
        <w:t xml:space="preserve"> name of </w:t>
      </w:r>
      <w:proofErr w:type="gramStart"/>
      <w:r>
        <w:rPr>
          <w:rFonts w:ascii="Arial" w:hAnsi="Arial" w:cs="Arial"/>
          <w:color w:val="000000"/>
          <w:sz w:val="22"/>
          <w:szCs w:val="22"/>
        </w:rPr>
        <w:t>witness  …</w:t>
      </w:r>
      <w:proofErr w:type="gramEnd"/>
      <w:r>
        <w:rPr>
          <w:rFonts w:ascii="Arial" w:hAnsi="Arial" w:cs="Arial"/>
          <w:color w:val="000000"/>
          <w:sz w:val="22"/>
          <w:szCs w:val="22"/>
        </w:rPr>
        <w:t>………………………………….  (signature)</w:t>
      </w:r>
    </w:p>
    <w:p w14:paraId="59F3AADC" w14:textId="77777777" w:rsidR="001067CE" w:rsidRDefault="001067CE">
      <w:pPr>
        <w:rPr>
          <w:b/>
        </w:rPr>
      </w:pPr>
      <w:r>
        <w:rPr>
          <w:b/>
        </w:rPr>
        <w:t>(b)        If the Recipient is an incorporated body, organisation or institution</w:t>
      </w:r>
    </w:p>
    <w:p w14:paraId="73EEA5E4" w14:textId="77777777" w:rsidR="001067CE" w:rsidRDefault="001067CE">
      <w:pPr>
        <w:tabs>
          <w:tab w:val="left" w:pos="720"/>
          <w:tab w:val="left" w:pos="1440"/>
        </w:tabs>
        <w:rPr>
          <w:rFonts w:ascii="Arial" w:hAnsi="Arial" w:cs="Arial"/>
          <w:color w:val="000000"/>
          <w:sz w:val="22"/>
          <w:szCs w:val="22"/>
        </w:rPr>
      </w:pPr>
      <w:r>
        <w:rPr>
          <w:rFonts w:ascii="Arial" w:hAnsi="Arial" w:cs="Arial"/>
          <w:color w:val="000000"/>
          <w:sz w:val="22"/>
          <w:szCs w:val="22"/>
        </w:rPr>
        <w:t xml:space="preserve">Signed for and on behalf of insert name of Recipient by its duly </w:t>
      </w:r>
      <w:smartTag w:uri="urn:schemas-microsoft-com:office:smarttags" w:element="PersonName">
        <w:r>
          <w:rPr>
            <w:rFonts w:ascii="Arial" w:hAnsi="Arial" w:cs="Arial"/>
            <w:color w:val="000000"/>
            <w:sz w:val="22"/>
            <w:szCs w:val="22"/>
          </w:rPr>
          <w:t>au</w:t>
        </w:r>
      </w:smartTag>
      <w:r>
        <w:rPr>
          <w:rFonts w:ascii="Arial" w:hAnsi="Arial" w:cs="Arial"/>
          <w:color w:val="000000"/>
          <w:sz w:val="22"/>
          <w:szCs w:val="22"/>
        </w:rPr>
        <w:t xml:space="preserve">thorised officer or agent who warrants that he/she has </w:t>
      </w:r>
      <w:smartTag w:uri="urn:schemas-microsoft-com:office:smarttags" w:element="PersonName">
        <w:r>
          <w:rPr>
            <w:rFonts w:ascii="Arial" w:hAnsi="Arial" w:cs="Arial"/>
            <w:color w:val="000000"/>
            <w:sz w:val="22"/>
            <w:szCs w:val="22"/>
          </w:rPr>
          <w:t>au</w:t>
        </w:r>
      </w:smartTag>
      <w:r>
        <w:rPr>
          <w:rFonts w:ascii="Arial" w:hAnsi="Arial" w:cs="Arial"/>
          <w:color w:val="000000"/>
          <w:sz w:val="22"/>
          <w:szCs w:val="22"/>
        </w:rPr>
        <w:t>thority to sign this Acceptance.</w:t>
      </w:r>
    </w:p>
    <w:p w14:paraId="255F209A" w14:textId="77777777" w:rsidR="001067CE" w:rsidRDefault="001067CE">
      <w:pPr>
        <w:tabs>
          <w:tab w:val="left" w:pos="720"/>
          <w:tab w:val="left" w:pos="1440"/>
        </w:tabs>
        <w:rPr>
          <w:rFonts w:ascii="Arial" w:hAnsi="Arial" w:cs="Arial"/>
          <w:color w:val="000000"/>
          <w:sz w:val="22"/>
          <w:szCs w:val="22"/>
        </w:rPr>
      </w:pPr>
      <w:r>
        <w:rPr>
          <w:rFonts w:ascii="Arial" w:hAnsi="Arial" w:cs="Arial"/>
          <w:color w:val="000000"/>
          <w:sz w:val="22"/>
          <w:szCs w:val="22"/>
        </w:rPr>
        <w:t>……………………………………</w:t>
      </w:r>
      <w:r w:rsidR="0063079E">
        <w:rPr>
          <w:rFonts w:ascii="Arial" w:hAnsi="Arial" w:cs="Arial"/>
          <w:color w:val="000000"/>
          <w:sz w:val="22"/>
          <w:szCs w:val="22"/>
        </w:rPr>
        <w:t>......................</w:t>
      </w:r>
      <w:r>
        <w:rPr>
          <w:rFonts w:ascii="Arial" w:hAnsi="Arial" w:cs="Arial"/>
          <w:color w:val="000000"/>
          <w:sz w:val="22"/>
          <w:szCs w:val="22"/>
        </w:rPr>
        <w:t>.  (Signature)</w:t>
      </w:r>
    </w:p>
    <w:p w14:paraId="4D7288B0" w14:textId="77777777" w:rsidR="001067CE" w:rsidRDefault="001067CE">
      <w:pPr>
        <w:tabs>
          <w:tab w:val="left" w:pos="720"/>
          <w:tab w:val="left" w:pos="1440"/>
        </w:tabs>
        <w:rPr>
          <w:rFonts w:ascii="Arial" w:hAnsi="Arial" w:cs="Arial"/>
          <w:color w:val="000000"/>
          <w:sz w:val="22"/>
          <w:szCs w:val="22"/>
        </w:rPr>
      </w:pPr>
      <w:r>
        <w:rPr>
          <w:rFonts w:ascii="Arial" w:hAnsi="Arial" w:cs="Arial"/>
          <w:color w:val="000000"/>
          <w:sz w:val="22"/>
          <w:szCs w:val="22"/>
        </w:rPr>
        <w:t>Full name:    ………………………………………………….</w:t>
      </w:r>
    </w:p>
    <w:p w14:paraId="3DF2B27C" w14:textId="77777777" w:rsidR="001067CE" w:rsidRDefault="001067CE">
      <w:pPr>
        <w:tabs>
          <w:tab w:val="left" w:pos="720"/>
          <w:tab w:val="left" w:pos="1440"/>
        </w:tabs>
        <w:rPr>
          <w:rFonts w:ascii="Arial" w:hAnsi="Arial" w:cs="Arial"/>
          <w:color w:val="000000"/>
          <w:sz w:val="22"/>
          <w:szCs w:val="22"/>
        </w:rPr>
      </w:pPr>
      <w:r>
        <w:rPr>
          <w:rFonts w:ascii="Arial" w:hAnsi="Arial" w:cs="Arial"/>
          <w:color w:val="000000"/>
          <w:sz w:val="22"/>
          <w:szCs w:val="22"/>
        </w:rPr>
        <w:t>Authority to Sign:    ………………………………………….</w:t>
      </w:r>
    </w:p>
    <w:p w14:paraId="22B62421" w14:textId="77777777" w:rsidR="001067CE" w:rsidRDefault="001067CE">
      <w:pPr>
        <w:tabs>
          <w:tab w:val="left" w:pos="720"/>
          <w:tab w:val="left" w:pos="1440"/>
        </w:tabs>
        <w:rPr>
          <w:rFonts w:ascii="Arial" w:hAnsi="Arial" w:cs="Arial"/>
          <w:color w:val="000000"/>
          <w:sz w:val="22"/>
          <w:szCs w:val="22"/>
        </w:rPr>
      </w:pPr>
      <w:r>
        <w:rPr>
          <w:rFonts w:ascii="Arial" w:hAnsi="Arial" w:cs="Arial"/>
          <w:color w:val="000000"/>
          <w:sz w:val="22"/>
          <w:szCs w:val="22"/>
        </w:rPr>
        <w:t xml:space="preserve">In the presence </w:t>
      </w:r>
      <w:proofErr w:type="gramStart"/>
      <w:r>
        <w:rPr>
          <w:rFonts w:ascii="Arial" w:hAnsi="Arial" w:cs="Arial"/>
          <w:color w:val="000000"/>
          <w:sz w:val="22"/>
          <w:szCs w:val="22"/>
        </w:rPr>
        <w:t>of :</w:t>
      </w:r>
      <w:proofErr w:type="gramEnd"/>
      <w:r>
        <w:rPr>
          <w:rFonts w:ascii="Arial" w:hAnsi="Arial" w:cs="Arial"/>
          <w:color w:val="000000"/>
          <w:sz w:val="22"/>
          <w:szCs w:val="22"/>
        </w:rPr>
        <w:t xml:space="preserve"> name of witness …………………………………</w:t>
      </w:r>
      <w:proofErr w:type="gramStart"/>
      <w:r>
        <w:rPr>
          <w:rFonts w:ascii="Arial" w:hAnsi="Arial" w:cs="Arial"/>
          <w:color w:val="000000"/>
          <w:sz w:val="22"/>
          <w:szCs w:val="22"/>
        </w:rPr>
        <w:t>…..</w:t>
      </w:r>
      <w:proofErr w:type="gramEnd"/>
      <w:r>
        <w:rPr>
          <w:rFonts w:ascii="Arial" w:hAnsi="Arial" w:cs="Arial"/>
          <w:color w:val="000000"/>
          <w:sz w:val="22"/>
          <w:szCs w:val="22"/>
        </w:rPr>
        <w:t xml:space="preserve"> (Signature of Witness)</w:t>
      </w:r>
    </w:p>
    <w:p w14:paraId="4094BABD" w14:textId="77777777" w:rsidR="001067CE" w:rsidRDefault="001067CE">
      <w:pPr>
        <w:tabs>
          <w:tab w:val="left" w:pos="720"/>
          <w:tab w:val="left" w:pos="1440"/>
        </w:tabs>
        <w:rPr>
          <w:rFonts w:ascii="Arial" w:hAnsi="Arial" w:cs="Arial"/>
          <w:color w:val="000000"/>
          <w:sz w:val="22"/>
          <w:szCs w:val="22"/>
        </w:rPr>
      </w:pPr>
      <w:r>
        <w:rPr>
          <w:rFonts w:ascii="Arial" w:hAnsi="Arial" w:cs="Arial"/>
          <w:color w:val="000000"/>
          <w:sz w:val="22"/>
          <w:szCs w:val="22"/>
        </w:rPr>
        <w:t>Full Name:   ……………...</w:t>
      </w:r>
    </w:p>
    <w:p w14:paraId="24CCB9B5" w14:textId="77777777" w:rsidR="001067CE" w:rsidRDefault="001067CE">
      <w:pPr>
        <w:rPr>
          <w:rFonts w:ascii="Arial" w:hAnsi="Arial" w:cs="Arial"/>
          <w:szCs w:val="24"/>
        </w:rPr>
      </w:pPr>
      <w:r>
        <w:rPr>
          <w:rFonts w:ascii="Arial" w:hAnsi="Arial" w:cs="Arial"/>
          <w:b/>
          <w:szCs w:val="24"/>
        </w:rPr>
        <w:t>Schedule 1 - Biological Material to be Supplied and Purposes of Use</w:t>
      </w:r>
    </w:p>
    <w:p w14:paraId="5CFD0E72" w14:textId="77777777" w:rsidR="001067CE" w:rsidRDefault="001067CE">
      <w:pPr>
        <w:widowControl/>
        <w:overflowPunct/>
        <w:spacing w:before="0" w:after="200"/>
        <w:textAlignment w:val="auto"/>
        <w:rPr>
          <w:rFonts w:ascii="Arial" w:hAnsi="Arial" w:cs="Arial"/>
          <w:sz w:val="22"/>
          <w:szCs w:val="22"/>
        </w:rPr>
      </w:pPr>
      <w:r>
        <w:rPr>
          <w:rFonts w:ascii="Arial" w:hAnsi="Arial" w:cs="Arial"/>
          <w:sz w:val="22"/>
          <w:szCs w:val="22"/>
        </w:rPr>
        <w:t xml:space="preserve">Supply period </w:t>
      </w:r>
    </w:p>
    <w:p w14:paraId="7320265E" w14:textId="74FFB3BA" w:rsidR="001067CE" w:rsidRDefault="001067CE">
      <w:r>
        <w:t xml:space="preserve">Access to the supply of the biological materials listed below is only permitted until </w:t>
      </w:r>
      <w:r w:rsidR="00492A53">
        <w:t>31/12/23</w:t>
      </w:r>
      <w:r>
        <w:t xml:space="preserve"> After this date, you will need to re</w:t>
      </w:r>
      <w:r w:rsidR="00FA07C4">
        <w:t>-</w:t>
      </w:r>
      <w:r>
        <w:t>apply to the Director of the Australian National Botanic Gardens (ANBG) as outlined on the ANBG website.</w:t>
      </w:r>
    </w:p>
    <w:p w14:paraId="336CE720" w14:textId="77777777" w:rsidR="001067CE" w:rsidRDefault="001067CE">
      <w:pPr>
        <w:widowControl/>
        <w:overflowPunct/>
        <w:spacing w:before="0" w:after="200"/>
        <w:textAlignment w:val="auto"/>
        <w:rPr>
          <w:rFonts w:ascii="Arial" w:hAnsi="Arial" w:cs="Arial"/>
          <w:sz w:val="22"/>
          <w:szCs w:val="22"/>
          <w:u w:val="single"/>
        </w:rPr>
      </w:pPr>
      <w:r>
        <w:rPr>
          <w:rFonts w:ascii="Arial" w:hAnsi="Arial" w:cs="Arial"/>
          <w:sz w:val="22"/>
          <w:szCs w:val="22"/>
          <w:u w:val="single"/>
        </w:rPr>
        <w:t>Material</w:t>
      </w:r>
    </w:p>
    <w:p w14:paraId="1A07B7AB" w14:textId="77777777" w:rsidR="00F66DF1" w:rsidRDefault="00F66DF1">
      <w:pPr>
        <w:widowControl/>
        <w:overflowPunct/>
        <w:spacing w:before="0" w:after="200"/>
        <w:textAlignment w:val="auto"/>
        <w:rPr>
          <w:rFonts w:ascii="Arial" w:hAnsi="Arial" w:cs="Arial"/>
          <w:sz w:val="22"/>
          <w:szCs w:val="22"/>
          <w:u w:val="single"/>
        </w:rPr>
      </w:pPr>
    </w:p>
    <w:p w14:paraId="2C3D977E" w14:textId="08ED7E02" w:rsidR="001067CE" w:rsidRDefault="001067CE">
      <w:pPr>
        <w:widowControl/>
        <w:overflowPunct/>
        <w:spacing w:before="0" w:after="200"/>
        <w:textAlignment w:val="auto"/>
        <w:rPr>
          <w:rFonts w:ascii="Arial" w:hAnsi="Arial" w:cs="Arial"/>
          <w:sz w:val="22"/>
          <w:szCs w:val="22"/>
          <w:u w:val="single"/>
        </w:rPr>
      </w:pPr>
      <w:r>
        <w:rPr>
          <w:rFonts w:ascii="Arial" w:hAnsi="Arial" w:cs="Arial"/>
          <w:sz w:val="22"/>
          <w:szCs w:val="22"/>
          <w:u w:val="single"/>
        </w:rPr>
        <w:t>Purposes of Use</w:t>
      </w:r>
    </w:p>
    <w:p w14:paraId="099FD292" w14:textId="77777777" w:rsidR="001067CE" w:rsidRDefault="001067CE">
      <w:pPr>
        <w:widowControl/>
        <w:overflowPunct/>
        <w:spacing w:before="0" w:after="200"/>
        <w:textAlignment w:val="auto"/>
        <w:rPr>
          <w:rFonts w:ascii="Arial" w:hAnsi="Arial" w:cs="Arial"/>
          <w:b/>
          <w:sz w:val="20"/>
          <w:u w:val="single"/>
        </w:rPr>
      </w:pPr>
      <w:r>
        <w:rPr>
          <w:rFonts w:ascii="Arial" w:hAnsi="Arial" w:cs="Arial"/>
          <w:sz w:val="22"/>
          <w:szCs w:val="22"/>
        </w:rPr>
        <w:br w:type="page"/>
      </w:r>
      <w:r>
        <w:rPr>
          <w:rFonts w:ascii="Arial" w:hAnsi="Arial" w:cs="Arial"/>
          <w:b/>
          <w:sz w:val="20"/>
          <w:u w:val="single"/>
        </w:rPr>
        <w:lastRenderedPageBreak/>
        <w:t>Schedule 2 - Terms and Conditions of Agreement</w:t>
      </w:r>
    </w:p>
    <w:p w14:paraId="535DF3A5" w14:textId="77777777" w:rsidR="001067CE" w:rsidRDefault="001067CE">
      <w:pPr>
        <w:widowControl/>
        <w:numPr>
          <w:ilvl w:val="0"/>
          <w:numId w:val="11"/>
        </w:numPr>
        <w:overflowPunct/>
        <w:spacing w:before="0" w:after="200"/>
        <w:textAlignment w:val="auto"/>
        <w:rPr>
          <w:rFonts w:ascii="Arial" w:hAnsi="Arial" w:cs="Arial"/>
          <w:sz w:val="20"/>
        </w:rPr>
      </w:pPr>
      <w:r>
        <w:rPr>
          <w:rFonts w:ascii="Arial" w:hAnsi="Arial" w:cs="Arial"/>
          <w:sz w:val="20"/>
        </w:rPr>
        <w:t>The following words and phrases contained in this Agreement, and its Schedules, shall be interpreted as set out below:</w:t>
      </w:r>
    </w:p>
    <w:p w14:paraId="5658DB27" w14:textId="038A550D" w:rsidR="001067CE" w:rsidRDefault="001067CE">
      <w:pPr>
        <w:widowControl/>
        <w:numPr>
          <w:ilvl w:val="1"/>
          <w:numId w:val="11"/>
        </w:numPr>
        <w:overflowPunct/>
        <w:spacing w:before="0" w:after="200"/>
        <w:textAlignment w:val="auto"/>
        <w:rPr>
          <w:rFonts w:ascii="Arial" w:hAnsi="Arial" w:cs="Arial"/>
          <w:b/>
          <w:sz w:val="20"/>
        </w:rPr>
      </w:pPr>
      <w:r>
        <w:rPr>
          <w:rFonts w:ascii="Arial" w:hAnsi="Arial" w:cs="Arial"/>
          <w:b/>
          <w:sz w:val="20"/>
        </w:rPr>
        <w:t>Access to Biological Resources</w:t>
      </w:r>
      <w:r>
        <w:rPr>
          <w:rFonts w:ascii="Arial" w:hAnsi="Arial" w:cs="Arial"/>
          <w:sz w:val="20"/>
        </w:rPr>
        <w:t xml:space="preserve"> has the meaning given by regulation 8A.03 of the </w:t>
      </w:r>
      <w:r>
        <w:rPr>
          <w:rFonts w:ascii="Arial" w:hAnsi="Arial" w:cs="Arial"/>
          <w:i/>
          <w:sz w:val="20"/>
        </w:rPr>
        <w:t>Environment Protection and Biodiversity Conservation Regulations 20</w:t>
      </w:r>
      <w:r w:rsidR="00C5508B">
        <w:rPr>
          <w:rFonts w:ascii="Arial" w:hAnsi="Arial" w:cs="Arial"/>
          <w:i/>
          <w:sz w:val="20"/>
        </w:rPr>
        <w:t>25</w:t>
      </w:r>
      <w:r>
        <w:rPr>
          <w:rFonts w:ascii="Arial" w:hAnsi="Arial" w:cs="Arial"/>
          <w:sz w:val="20"/>
        </w:rPr>
        <w:t xml:space="preserve"> namely the taking of Biological Resources of native species for research and development on any Genetic Resources, or biochemical compounds, comprising or contained in the Biological Resources.</w:t>
      </w:r>
    </w:p>
    <w:p w14:paraId="29DC5BAF" w14:textId="77777777" w:rsidR="001067CE" w:rsidRDefault="001067CE">
      <w:pPr>
        <w:widowControl/>
        <w:numPr>
          <w:ilvl w:val="1"/>
          <w:numId w:val="11"/>
        </w:numPr>
        <w:overflowPunct/>
        <w:spacing w:before="0" w:after="200"/>
        <w:textAlignment w:val="auto"/>
        <w:rPr>
          <w:rFonts w:ascii="Arial" w:hAnsi="Arial" w:cs="Arial"/>
          <w:sz w:val="20"/>
        </w:rPr>
      </w:pPr>
      <w:r>
        <w:rPr>
          <w:rFonts w:ascii="Arial" w:hAnsi="Arial" w:cs="Arial"/>
          <w:b/>
          <w:sz w:val="20"/>
        </w:rPr>
        <w:t>Biological Material</w:t>
      </w:r>
      <w:r>
        <w:rPr>
          <w:rFonts w:ascii="Arial" w:hAnsi="Arial" w:cs="Arial"/>
          <w:sz w:val="20"/>
        </w:rPr>
        <w:t xml:space="preserve"> includes but is not limited to, plants, plant parts or propagation material (such as seeds, cuttings, roots, bulbs, corms or leaves), Biological Resources, fungi or other fungal material, and any other material of plant, animal, fungal, microbial or other origin and the Genetic Resources contained therein. </w:t>
      </w:r>
    </w:p>
    <w:p w14:paraId="05B60D5D" w14:textId="77777777" w:rsidR="001067CE" w:rsidRDefault="001067CE">
      <w:pPr>
        <w:widowControl/>
        <w:numPr>
          <w:ilvl w:val="1"/>
          <w:numId w:val="11"/>
        </w:numPr>
        <w:overflowPunct/>
        <w:spacing w:before="0" w:after="200"/>
        <w:textAlignment w:val="auto"/>
        <w:rPr>
          <w:rFonts w:ascii="Arial" w:hAnsi="Arial" w:cs="Arial"/>
          <w:b/>
          <w:sz w:val="20"/>
        </w:rPr>
      </w:pPr>
      <w:r>
        <w:rPr>
          <w:rFonts w:ascii="Arial" w:hAnsi="Arial" w:cs="Arial"/>
          <w:b/>
          <w:sz w:val="20"/>
        </w:rPr>
        <w:t>Biological Resources</w:t>
      </w:r>
      <w:r>
        <w:rPr>
          <w:rFonts w:ascii="Arial" w:hAnsi="Arial" w:cs="Arial"/>
          <w:sz w:val="20"/>
        </w:rPr>
        <w:t xml:space="preserve"> has the meaning given by section 528 of the </w:t>
      </w:r>
      <w:r>
        <w:rPr>
          <w:rFonts w:ascii="Arial" w:hAnsi="Arial" w:cs="Arial"/>
          <w:i/>
          <w:sz w:val="20"/>
        </w:rPr>
        <w:t>Environment Protection and Biodiversity Conservation Act 1999</w:t>
      </w:r>
      <w:r>
        <w:rPr>
          <w:rFonts w:ascii="Arial" w:hAnsi="Arial" w:cs="Arial"/>
          <w:sz w:val="20"/>
        </w:rPr>
        <w:t xml:space="preserve"> namely that it includes Genetic Resources, organisms, parts of organisms, populations and any other biotic component of an ecosystem with actual or potential use or value for humanity.</w:t>
      </w:r>
    </w:p>
    <w:p w14:paraId="342B5285" w14:textId="77777777" w:rsidR="001067CE" w:rsidRDefault="001067CE">
      <w:pPr>
        <w:widowControl/>
        <w:numPr>
          <w:ilvl w:val="1"/>
          <w:numId w:val="11"/>
        </w:numPr>
        <w:overflowPunct/>
        <w:spacing w:before="0" w:after="200"/>
        <w:textAlignment w:val="auto"/>
        <w:rPr>
          <w:rFonts w:ascii="Arial" w:hAnsi="Arial" w:cs="Arial"/>
          <w:sz w:val="20"/>
        </w:rPr>
      </w:pPr>
      <w:r>
        <w:rPr>
          <w:rFonts w:ascii="Arial" w:hAnsi="Arial" w:cs="Arial"/>
          <w:b/>
          <w:sz w:val="20"/>
        </w:rPr>
        <w:t>Country of Origin</w:t>
      </w:r>
      <w:r>
        <w:rPr>
          <w:rFonts w:ascii="Arial" w:hAnsi="Arial" w:cs="Arial"/>
          <w:sz w:val="20"/>
        </w:rPr>
        <w:t xml:space="preserve"> of Genetic Resources means the country which possesses those Genetic Resources in </w:t>
      </w:r>
      <w:r>
        <w:rPr>
          <w:rFonts w:ascii="Arial" w:hAnsi="Arial" w:cs="Arial"/>
          <w:i/>
          <w:iCs/>
          <w:sz w:val="20"/>
        </w:rPr>
        <w:t xml:space="preserve">in situ </w:t>
      </w:r>
      <w:r>
        <w:rPr>
          <w:rFonts w:ascii="Arial" w:hAnsi="Arial" w:cs="Arial"/>
          <w:sz w:val="20"/>
        </w:rPr>
        <w:t>conditions.</w:t>
      </w:r>
    </w:p>
    <w:p w14:paraId="7D0998D2" w14:textId="77777777" w:rsidR="001067CE" w:rsidRDefault="001067CE">
      <w:pPr>
        <w:widowControl/>
        <w:numPr>
          <w:ilvl w:val="1"/>
          <w:numId w:val="11"/>
        </w:numPr>
        <w:overflowPunct/>
        <w:spacing w:before="0" w:after="200"/>
        <w:textAlignment w:val="auto"/>
        <w:rPr>
          <w:rFonts w:ascii="Arial" w:hAnsi="Arial" w:cs="Arial"/>
          <w:sz w:val="20"/>
        </w:rPr>
      </w:pPr>
      <w:r>
        <w:rPr>
          <w:rFonts w:ascii="Arial" w:hAnsi="Arial" w:cs="Arial"/>
          <w:b/>
          <w:sz w:val="20"/>
        </w:rPr>
        <w:t>Derivatives</w:t>
      </w:r>
      <w:r>
        <w:rPr>
          <w:rFonts w:ascii="Arial" w:hAnsi="Arial" w:cs="Arial"/>
          <w:sz w:val="20"/>
        </w:rPr>
        <w:t xml:space="preserve"> include, but are not limited to, modified or unmodified extracts and any compounds or chemical structures based on or derived from Genetic Resources and their Progeny, including analogues.</w:t>
      </w:r>
    </w:p>
    <w:p w14:paraId="7438AEB1" w14:textId="77777777" w:rsidR="001067CE" w:rsidRDefault="001067CE">
      <w:pPr>
        <w:widowControl/>
        <w:numPr>
          <w:ilvl w:val="1"/>
          <w:numId w:val="11"/>
        </w:numPr>
        <w:overflowPunct/>
        <w:spacing w:before="0" w:after="200"/>
        <w:textAlignment w:val="auto"/>
        <w:rPr>
          <w:rFonts w:ascii="Arial" w:hAnsi="Arial" w:cs="Arial"/>
          <w:sz w:val="20"/>
        </w:rPr>
      </w:pPr>
      <w:r>
        <w:rPr>
          <w:rFonts w:ascii="Arial" w:hAnsi="Arial" w:cs="Arial"/>
          <w:b/>
          <w:iCs/>
          <w:sz w:val="20"/>
        </w:rPr>
        <w:t>Genetic Resources</w:t>
      </w:r>
      <w:r>
        <w:rPr>
          <w:rFonts w:ascii="Arial" w:hAnsi="Arial" w:cs="Arial"/>
          <w:sz w:val="20"/>
        </w:rPr>
        <w:t xml:space="preserve"> has the meaning given by section 528 of the </w:t>
      </w:r>
      <w:r>
        <w:rPr>
          <w:rFonts w:ascii="Arial" w:hAnsi="Arial" w:cs="Arial"/>
          <w:i/>
          <w:sz w:val="20"/>
        </w:rPr>
        <w:t>Environment Protection and Biodiversity Conservation Act 1999</w:t>
      </w:r>
      <w:r>
        <w:rPr>
          <w:rFonts w:ascii="Arial" w:hAnsi="Arial" w:cs="Arial"/>
          <w:sz w:val="20"/>
        </w:rPr>
        <w:t xml:space="preserve"> namely that it includes any material of plant, animal, microbial or other origin that contains functional units of heredity and that has actual or potential value for humanity.</w:t>
      </w:r>
    </w:p>
    <w:p w14:paraId="3D92A6A0" w14:textId="77777777" w:rsidR="001067CE" w:rsidRDefault="001067CE">
      <w:pPr>
        <w:widowControl/>
        <w:numPr>
          <w:ilvl w:val="1"/>
          <w:numId w:val="11"/>
        </w:numPr>
        <w:overflowPunct/>
        <w:spacing w:before="0" w:after="200"/>
        <w:textAlignment w:val="auto"/>
        <w:rPr>
          <w:rFonts w:ascii="Arial" w:hAnsi="Arial" w:cs="Arial"/>
          <w:sz w:val="20"/>
        </w:rPr>
      </w:pPr>
      <w:r>
        <w:rPr>
          <w:rFonts w:ascii="Arial" w:hAnsi="Arial" w:cs="Arial"/>
          <w:b/>
          <w:sz w:val="20"/>
        </w:rPr>
        <w:t>Progeny</w:t>
      </w:r>
      <w:r>
        <w:rPr>
          <w:rFonts w:ascii="Arial" w:hAnsi="Arial" w:cs="Arial"/>
          <w:sz w:val="20"/>
        </w:rPr>
        <w:t xml:space="preserve"> has the meaning given by section 528 of the </w:t>
      </w:r>
      <w:r>
        <w:rPr>
          <w:rFonts w:ascii="Arial" w:hAnsi="Arial" w:cs="Arial"/>
          <w:i/>
          <w:sz w:val="20"/>
        </w:rPr>
        <w:t>Environment Protection and Biodiversity Conservation Act 1999</w:t>
      </w:r>
      <w:r>
        <w:rPr>
          <w:rFonts w:ascii="Arial" w:hAnsi="Arial" w:cs="Arial"/>
          <w:sz w:val="20"/>
        </w:rPr>
        <w:t xml:space="preserve"> namely that it includes offspring produced by any means from the Biological Material:</w:t>
      </w:r>
    </w:p>
    <w:p w14:paraId="3E0F1860" w14:textId="77777777" w:rsidR="001067CE" w:rsidRDefault="001067CE">
      <w:pPr>
        <w:widowControl/>
        <w:numPr>
          <w:ilvl w:val="0"/>
          <w:numId w:val="27"/>
        </w:numPr>
        <w:overflowPunct/>
        <w:spacing w:before="0" w:after="200"/>
        <w:textAlignment w:val="auto"/>
        <w:rPr>
          <w:rFonts w:ascii="Arial" w:hAnsi="Arial" w:cs="Arial"/>
          <w:sz w:val="20"/>
        </w:rPr>
      </w:pPr>
      <w:r>
        <w:rPr>
          <w:rFonts w:ascii="Arial" w:hAnsi="Arial" w:cs="Arial"/>
          <w:sz w:val="20"/>
        </w:rPr>
        <w:t>in relation to an animal—any animal reproductive material (as defined in section 528) of that animal or of any progeny of that animal; and</w:t>
      </w:r>
    </w:p>
    <w:p w14:paraId="6426E2F4" w14:textId="77777777" w:rsidR="001067CE" w:rsidRDefault="001067CE">
      <w:pPr>
        <w:widowControl/>
        <w:numPr>
          <w:ilvl w:val="0"/>
          <w:numId w:val="27"/>
        </w:numPr>
        <w:overflowPunct/>
        <w:spacing w:before="0" w:after="200"/>
        <w:textAlignment w:val="auto"/>
        <w:rPr>
          <w:rFonts w:ascii="Arial" w:hAnsi="Arial" w:cs="Arial"/>
          <w:sz w:val="20"/>
        </w:rPr>
      </w:pPr>
      <w:r>
        <w:rPr>
          <w:rFonts w:ascii="Arial" w:hAnsi="Arial" w:cs="Arial"/>
          <w:sz w:val="20"/>
        </w:rPr>
        <w:t>in relation to a plant—any plant reproductive material (as defined in section 528) of that plant or of any progeny of that plant; and</w:t>
      </w:r>
    </w:p>
    <w:p w14:paraId="42DDA0CD" w14:textId="77777777" w:rsidR="001067CE" w:rsidRDefault="001067CE">
      <w:pPr>
        <w:widowControl/>
        <w:numPr>
          <w:ilvl w:val="0"/>
          <w:numId w:val="27"/>
        </w:numPr>
        <w:overflowPunct/>
        <w:spacing w:before="0" w:after="200"/>
        <w:textAlignment w:val="auto"/>
        <w:rPr>
          <w:rFonts w:ascii="Arial" w:hAnsi="Arial" w:cs="Arial"/>
          <w:sz w:val="20"/>
        </w:rPr>
      </w:pPr>
      <w:r>
        <w:rPr>
          <w:rFonts w:ascii="Arial" w:hAnsi="Arial" w:cs="Arial"/>
          <w:sz w:val="20"/>
        </w:rPr>
        <w:t>in relation to a live animal that is animal reproductive material—any animal resulting from that material or any progeny of such animal; and</w:t>
      </w:r>
    </w:p>
    <w:p w14:paraId="4B6EC378" w14:textId="77777777" w:rsidR="001067CE" w:rsidRDefault="001067CE">
      <w:pPr>
        <w:widowControl/>
        <w:numPr>
          <w:ilvl w:val="0"/>
          <w:numId w:val="27"/>
        </w:numPr>
        <w:overflowPunct/>
        <w:spacing w:before="0" w:after="200"/>
        <w:textAlignment w:val="auto"/>
        <w:rPr>
          <w:rFonts w:ascii="Arial" w:hAnsi="Arial" w:cs="Arial"/>
          <w:sz w:val="20"/>
        </w:rPr>
      </w:pPr>
      <w:r>
        <w:rPr>
          <w:rFonts w:ascii="Arial" w:hAnsi="Arial" w:cs="Arial"/>
          <w:sz w:val="20"/>
        </w:rPr>
        <w:t>in relation to a live plant that is plant reproductive material—any plant resulting from that material or any progeny of such plant,</w:t>
      </w:r>
    </w:p>
    <w:p w14:paraId="734DBB1E" w14:textId="77777777" w:rsidR="001067CE" w:rsidRDefault="001067CE">
      <w:pPr>
        <w:widowControl/>
        <w:overflowPunct/>
        <w:spacing w:before="0" w:after="200"/>
        <w:ind w:left="720"/>
        <w:textAlignment w:val="auto"/>
        <w:rPr>
          <w:rFonts w:ascii="Arial" w:hAnsi="Arial" w:cs="Arial"/>
          <w:sz w:val="20"/>
        </w:rPr>
      </w:pPr>
      <w:r>
        <w:rPr>
          <w:rFonts w:ascii="Arial" w:hAnsi="Arial" w:cs="Arial"/>
          <w:sz w:val="20"/>
        </w:rPr>
        <w:t>and to avoid doubt includes a reference to any descendant of that animal or plant.</w:t>
      </w:r>
    </w:p>
    <w:p w14:paraId="081056A7" w14:textId="77777777" w:rsidR="001067CE" w:rsidRDefault="001067CE">
      <w:pPr>
        <w:widowControl/>
        <w:numPr>
          <w:ilvl w:val="1"/>
          <w:numId w:val="11"/>
        </w:numPr>
        <w:overflowPunct/>
        <w:spacing w:before="0" w:after="200"/>
        <w:textAlignment w:val="auto"/>
        <w:rPr>
          <w:rFonts w:ascii="Arial" w:hAnsi="Arial" w:cs="Arial"/>
          <w:sz w:val="20"/>
        </w:rPr>
      </w:pPr>
      <w:r>
        <w:rPr>
          <w:rFonts w:ascii="Arial" w:hAnsi="Arial" w:cs="Arial"/>
          <w:b/>
          <w:sz w:val="20"/>
        </w:rPr>
        <w:t>Recipient</w:t>
      </w:r>
      <w:r>
        <w:rPr>
          <w:rFonts w:ascii="Arial" w:hAnsi="Arial" w:cs="Arial"/>
          <w:sz w:val="20"/>
        </w:rPr>
        <w:t xml:space="preserve"> means the person (individual, incorporated body, organisation or institution) supplied with Material under this Agreement.</w:t>
      </w:r>
    </w:p>
    <w:p w14:paraId="75D8F5BE" w14:textId="77777777" w:rsidR="001067CE" w:rsidRDefault="001067CE">
      <w:pPr>
        <w:widowControl/>
        <w:numPr>
          <w:ilvl w:val="1"/>
          <w:numId w:val="11"/>
        </w:numPr>
        <w:overflowPunct/>
        <w:spacing w:before="0" w:after="200"/>
        <w:textAlignment w:val="auto"/>
        <w:rPr>
          <w:rFonts w:ascii="Arial" w:hAnsi="Arial" w:cs="Arial"/>
          <w:sz w:val="20"/>
        </w:rPr>
      </w:pPr>
      <w:r>
        <w:rPr>
          <w:rFonts w:ascii="Arial" w:hAnsi="Arial" w:cs="Arial"/>
          <w:b/>
          <w:sz w:val="20"/>
        </w:rPr>
        <w:t>The Material</w:t>
      </w:r>
      <w:r>
        <w:rPr>
          <w:rFonts w:ascii="Arial" w:hAnsi="Arial" w:cs="Arial"/>
          <w:sz w:val="20"/>
        </w:rPr>
        <w:t xml:space="preserve"> means any Biological Material supplied to the Recipient under this Agreement and listed in Schedule 1.</w:t>
      </w:r>
    </w:p>
    <w:p w14:paraId="1F587941" w14:textId="77777777" w:rsidR="001067CE" w:rsidRDefault="001067CE">
      <w:pPr>
        <w:widowControl/>
        <w:numPr>
          <w:ilvl w:val="0"/>
          <w:numId w:val="11"/>
        </w:numPr>
        <w:overflowPunct/>
        <w:spacing w:before="0" w:after="200"/>
        <w:textAlignment w:val="auto"/>
        <w:rPr>
          <w:rFonts w:ascii="Arial" w:hAnsi="Arial" w:cs="Arial"/>
          <w:sz w:val="20"/>
        </w:rPr>
      </w:pPr>
      <w:r>
        <w:rPr>
          <w:rFonts w:ascii="Arial" w:hAnsi="Arial" w:cs="Arial"/>
          <w:sz w:val="20"/>
        </w:rPr>
        <w:t>Subject to condition 3 the Recipient will use the Material and any Progeny or Derivatives</w:t>
      </w:r>
      <w:r>
        <w:rPr>
          <w:rFonts w:ascii="Arial" w:hAnsi="Arial" w:cs="Arial"/>
          <w:sz w:val="20"/>
          <w:vertAlign w:val="superscript"/>
        </w:rPr>
        <w:t></w:t>
      </w:r>
      <w:r>
        <w:rPr>
          <w:rFonts w:ascii="Arial" w:hAnsi="Arial" w:cs="Arial"/>
          <w:sz w:val="20"/>
        </w:rPr>
        <w:t xml:space="preserve"> thereof (such as modified or unmodified extracts) for the purposes specified in Schedule 1 only. The </w:t>
      </w:r>
      <w:r>
        <w:rPr>
          <w:rFonts w:ascii="Arial" w:hAnsi="Arial" w:cs="Arial"/>
          <w:sz w:val="20"/>
        </w:rPr>
        <w:lastRenderedPageBreak/>
        <w:t>Recipient will not use the Material or any Progeny or Derivatives</w:t>
      </w:r>
      <w:r>
        <w:rPr>
          <w:rFonts w:ascii="Arial" w:hAnsi="Arial" w:cs="Arial"/>
          <w:sz w:val="20"/>
          <w:vertAlign w:val="superscript"/>
        </w:rPr>
        <w:t></w:t>
      </w:r>
      <w:r>
        <w:rPr>
          <w:rFonts w:ascii="Arial" w:hAnsi="Arial" w:cs="Arial"/>
          <w:sz w:val="20"/>
        </w:rPr>
        <w:t xml:space="preserve"> thereof for commercial purposes or potential commercial purposes.</w:t>
      </w:r>
    </w:p>
    <w:p w14:paraId="20307693" w14:textId="562B9E13" w:rsidR="001067CE" w:rsidRDefault="001067CE">
      <w:pPr>
        <w:widowControl/>
        <w:numPr>
          <w:ilvl w:val="0"/>
          <w:numId w:val="11"/>
        </w:numPr>
        <w:overflowPunct/>
        <w:spacing w:before="0" w:after="200"/>
        <w:textAlignment w:val="auto"/>
        <w:rPr>
          <w:rFonts w:ascii="Arial" w:hAnsi="Arial" w:cs="Arial"/>
          <w:sz w:val="20"/>
        </w:rPr>
      </w:pPr>
      <w:r>
        <w:rPr>
          <w:rFonts w:ascii="Arial" w:hAnsi="Arial" w:cs="Arial"/>
          <w:sz w:val="20"/>
        </w:rPr>
        <w:t xml:space="preserve">The recipient will not carry out, or allow others to carry out, research or development for commercial purposes (or potential commercial purposes) on any Genetic Resources or biochemical compounds comprising or contained in the Material unless a benefit-sharing agreement (in accordance with Division 8A.2 of the </w:t>
      </w:r>
      <w:r>
        <w:rPr>
          <w:rFonts w:ascii="Arial" w:hAnsi="Arial" w:cs="Arial"/>
          <w:i/>
          <w:sz w:val="20"/>
        </w:rPr>
        <w:t>Environment Protection and Biodiversity Conservation Regulations 20</w:t>
      </w:r>
      <w:r w:rsidR="009D05CB">
        <w:rPr>
          <w:rFonts w:ascii="Arial" w:hAnsi="Arial" w:cs="Arial"/>
          <w:i/>
          <w:sz w:val="20"/>
        </w:rPr>
        <w:t>25</w:t>
      </w:r>
      <w:r>
        <w:rPr>
          <w:rFonts w:ascii="Arial" w:hAnsi="Arial" w:cs="Arial"/>
          <w:sz w:val="20"/>
        </w:rPr>
        <w:t>) has been entered into with DNP.</w:t>
      </w:r>
    </w:p>
    <w:p w14:paraId="7E41B592" w14:textId="77777777" w:rsidR="001067CE" w:rsidRDefault="001067CE">
      <w:pPr>
        <w:widowControl/>
        <w:numPr>
          <w:ilvl w:val="0"/>
          <w:numId w:val="11"/>
        </w:numPr>
        <w:overflowPunct/>
        <w:spacing w:before="0" w:after="200"/>
        <w:textAlignment w:val="auto"/>
        <w:rPr>
          <w:rFonts w:ascii="Arial" w:hAnsi="Arial" w:cs="Arial"/>
          <w:sz w:val="20"/>
        </w:rPr>
      </w:pPr>
      <w:r>
        <w:rPr>
          <w:rFonts w:ascii="Arial" w:hAnsi="Arial" w:cs="Arial"/>
          <w:sz w:val="20"/>
        </w:rPr>
        <w:t>Subject to condition 5, the Recipient will not give the Material or any sample of the Material or any Progeny or Derivatives of the Material to any other person without the prior consent in writing of DNP, which may be given subject to conditions including that the transferee has entered into a legally binding written agreement with DNP containing terms no less restrictive than those contained in this Agreement.</w:t>
      </w:r>
    </w:p>
    <w:p w14:paraId="39DFAFE1" w14:textId="77777777" w:rsidR="001067CE" w:rsidRDefault="001067CE">
      <w:pPr>
        <w:widowControl/>
        <w:numPr>
          <w:ilvl w:val="0"/>
          <w:numId w:val="11"/>
        </w:numPr>
        <w:overflowPunct/>
        <w:spacing w:before="0" w:after="200"/>
        <w:textAlignment w:val="auto"/>
        <w:rPr>
          <w:rFonts w:ascii="Arial" w:hAnsi="Arial" w:cs="Arial"/>
          <w:sz w:val="20"/>
        </w:rPr>
      </w:pPr>
      <w:r>
        <w:rPr>
          <w:rFonts w:ascii="Arial" w:hAnsi="Arial" w:cs="Arial"/>
          <w:sz w:val="20"/>
        </w:rPr>
        <w:t>If the Material includes undescribed taxa:</w:t>
      </w:r>
    </w:p>
    <w:p w14:paraId="556B1EBB" w14:textId="77777777" w:rsidR="001067CE" w:rsidRDefault="001067CE">
      <w:pPr>
        <w:widowControl/>
        <w:numPr>
          <w:ilvl w:val="1"/>
          <w:numId w:val="11"/>
        </w:numPr>
        <w:overflowPunct/>
        <w:spacing w:before="0" w:after="200"/>
        <w:textAlignment w:val="auto"/>
        <w:rPr>
          <w:rFonts w:ascii="Arial" w:hAnsi="Arial" w:cs="Arial"/>
          <w:sz w:val="20"/>
        </w:rPr>
      </w:pPr>
      <w:r>
        <w:rPr>
          <w:rFonts w:ascii="Arial" w:hAnsi="Arial" w:cs="Arial"/>
          <w:sz w:val="20"/>
        </w:rPr>
        <w:t>holotypes of the plant kingdom must be offered to the Centre for Plant Biodiversity Research (CPBR</w:t>
      </w:r>
      <w:proofErr w:type="gramStart"/>
      <w:r>
        <w:rPr>
          <w:rFonts w:ascii="Arial" w:hAnsi="Arial" w:cs="Arial"/>
          <w:sz w:val="20"/>
        </w:rPr>
        <w:t>);</w:t>
      </w:r>
      <w:proofErr w:type="gramEnd"/>
    </w:p>
    <w:p w14:paraId="0986DD87" w14:textId="77777777" w:rsidR="001067CE" w:rsidRDefault="001067CE">
      <w:pPr>
        <w:widowControl/>
        <w:numPr>
          <w:ilvl w:val="1"/>
          <w:numId w:val="11"/>
        </w:numPr>
        <w:overflowPunct/>
        <w:spacing w:before="0" w:after="200"/>
        <w:textAlignment w:val="auto"/>
        <w:rPr>
          <w:rFonts w:ascii="Arial" w:hAnsi="Arial" w:cs="Arial"/>
          <w:sz w:val="20"/>
        </w:rPr>
      </w:pPr>
      <w:r>
        <w:rPr>
          <w:rFonts w:ascii="Arial" w:hAnsi="Arial" w:cs="Arial"/>
          <w:sz w:val="20"/>
        </w:rPr>
        <w:t xml:space="preserve">holotypes of the Class </w:t>
      </w:r>
      <w:proofErr w:type="spellStart"/>
      <w:r>
        <w:rPr>
          <w:rFonts w:ascii="Arial" w:hAnsi="Arial" w:cs="Arial"/>
          <w:sz w:val="20"/>
        </w:rPr>
        <w:t>Insecta</w:t>
      </w:r>
      <w:proofErr w:type="spellEnd"/>
      <w:r>
        <w:rPr>
          <w:rFonts w:ascii="Arial" w:hAnsi="Arial" w:cs="Arial"/>
          <w:sz w:val="20"/>
        </w:rPr>
        <w:t xml:space="preserve"> must be offered to the Australian National Insect Collection; and </w:t>
      </w:r>
    </w:p>
    <w:p w14:paraId="15ED459C" w14:textId="77777777" w:rsidR="001067CE" w:rsidRDefault="001067CE">
      <w:pPr>
        <w:widowControl/>
        <w:numPr>
          <w:ilvl w:val="1"/>
          <w:numId w:val="11"/>
        </w:numPr>
        <w:overflowPunct/>
        <w:spacing w:before="0" w:after="200"/>
        <w:textAlignment w:val="auto"/>
        <w:rPr>
          <w:rFonts w:ascii="Arial" w:hAnsi="Arial" w:cs="Arial"/>
          <w:sz w:val="20"/>
        </w:rPr>
      </w:pPr>
      <w:r>
        <w:rPr>
          <w:rFonts w:ascii="Arial" w:hAnsi="Arial" w:cs="Arial"/>
          <w:sz w:val="20"/>
        </w:rPr>
        <w:t>all other holotypes must be offered to the Australian Museum.</w:t>
      </w:r>
    </w:p>
    <w:p w14:paraId="4A9422AD" w14:textId="77777777" w:rsidR="001067CE" w:rsidRDefault="001067CE">
      <w:pPr>
        <w:widowControl/>
        <w:numPr>
          <w:ilvl w:val="0"/>
          <w:numId w:val="11"/>
        </w:numPr>
        <w:overflowPunct/>
        <w:spacing w:before="0" w:after="200"/>
        <w:textAlignment w:val="auto"/>
        <w:rPr>
          <w:rFonts w:ascii="Arial" w:hAnsi="Arial" w:cs="Arial"/>
          <w:sz w:val="20"/>
        </w:rPr>
      </w:pPr>
      <w:r>
        <w:rPr>
          <w:rFonts w:ascii="Arial" w:hAnsi="Arial" w:cs="Arial"/>
          <w:sz w:val="20"/>
        </w:rPr>
        <w:t>The Recipient will give a written report on the results of any research on Biological Resources contained in the Material to DNP as soon as possible.</w:t>
      </w:r>
    </w:p>
    <w:p w14:paraId="300318BF" w14:textId="77777777" w:rsidR="001067CE" w:rsidRDefault="001067CE">
      <w:pPr>
        <w:widowControl/>
        <w:numPr>
          <w:ilvl w:val="0"/>
          <w:numId w:val="11"/>
        </w:numPr>
        <w:overflowPunct/>
        <w:spacing w:before="0" w:after="200"/>
        <w:textAlignment w:val="auto"/>
        <w:rPr>
          <w:rFonts w:ascii="Arial" w:hAnsi="Arial" w:cs="Arial"/>
          <w:sz w:val="20"/>
        </w:rPr>
      </w:pPr>
      <w:r>
        <w:rPr>
          <w:rFonts w:ascii="Arial" w:hAnsi="Arial" w:cs="Arial"/>
          <w:sz w:val="20"/>
        </w:rPr>
        <w:t>The Recipient will acknowledge DNP and, where determinable, the Country of Origin, in all research publications resulting from the use of the Material.</w:t>
      </w:r>
    </w:p>
    <w:p w14:paraId="01D91F52" w14:textId="77777777" w:rsidR="001067CE" w:rsidRDefault="001067CE">
      <w:pPr>
        <w:widowControl/>
        <w:numPr>
          <w:ilvl w:val="0"/>
          <w:numId w:val="11"/>
        </w:numPr>
        <w:overflowPunct/>
        <w:spacing w:before="0" w:after="200"/>
        <w:textAlignment w:val="auto"/>
        <w:rPr>
          <w:rFonts w:ascii="Arial" w:hAnsi="Arial" w:cs="Arial"/>
          <w:sz w:val="20"/>
        </w:rPr>
      </w:pPr>
      <w:r>
        <w:rPr>
          <w:rFonts w:ascii="Arial" w:hAnsi="Arial" w:cs="Arial"/>
          <w:sz w:val="20"/>
        </w:rPr>
        <w:t>DNP makes no representation or warranty of any kind, either express or implied, as to the identity, safety, merchantability or fitness, for any particular purpose, of the Material or its Progeny or Derivatives.</w:t>
      </w:r>
    </w:p>
    <w:p w14:paraId="01934EA8" w14:textId="77777777" w:rsidR="001067CE" w:rsidRDefault="001067CE">
      <w:pPr>
        <w:widowControl/>
        <w:numPr>
          <w:ilvl w:val="0"/>
          <w:numId w:val="11"/>
        </w:numPr>
        <w:overflowPunct/>
        <w:autoSpaceDE/>
        <w:autoSpaceDN/>
        <w:adjustRightInd/>
        <w:spacing w:before="0" w:after="200"/>
        <w:textAlignment w:val="auto"/>
        <w:rPr>
          <w:rFonts w:ascii="Arial" w:hAnsi="Arial" w:cs="Arial"/>
          <w:sz w:val="20"/>
        </w:rPr>
      </w:pPr>
      <w:r>
        <w:rPr>
          <w:rFonts w:ascii="Arial" w:hAnsi="Arial" w:cs="Arial"/>
          <w:sz w:val="20"/>
        </w:rPr>
        <w:t xml:space="preserve">The Recipient </w:t>
      </w:r>
      <w:proofErr w:type="gramStart"/>
      <w:r>
        <w:rPr>
          <w:rFonts w:ascii="Arial" w:hAnsi="Arial" w:cs="Arial"/>
          <w:sz w:val="20"/>
        </w:rPr>
        <w:t>will at all times</w:t>
      </w:r>
      <w:proofErr w:type="gramEnd"/>
      <w:r>
        <w:rPr>
          <w:rFonts w:ascii="Arial" w:hAnsi="Arial" w:cs="Arial"/>
          <w:sz w:val="20"/>
        </w:rPr>
        <w:t xml:space="preserve"> (during and after the expiration of the agreement) indemnify DNP (including DNP’s officers, employees and agents) from and against any:</w:t>
      </w:r>
    </w:p>
    <w:p w14:paraId="0B3D298D" w14:textId="77777777" w:rsidR="001067CE" w:rsidRDefault="001067CE">
      <w:pPr>
        <w:widowControl/>
        <w:numPr>
          <w:ilvl w:val="1"/>
          <w:numId w:val="11"/>
        </w:numPr>
        <w:overflowPunct/>
        <w:spacing w:before="0" w:after="200"/>
        <w:textAlignment w:val="auto"/>
        <w:rPr>
          <w:rFonts w:ascii="Arial" w:hAnsi="Arial" w:cs="Arial"/>
          <w:sz w:val="20"/>
        </w:rPr>
      </w:pPr>
      <w:r>
        <w:rPr>
          <w:rFonts w:ascii="Arial" w:hAnsi="Arial" w:cs="Arial"/>
          <w:sz w:val="20"/>
        </w:rPr>
        <w:t xml:space="preserve">costs or liability incurred by </w:t>
      </w:r>
      <w:proofErr w:type="gramStart"/>
      <w:r>
        <w:rPr>
          <w:rFonts w:ascii="Arial" w:hAnsi="Arial" w:cs="Arial"/>
          <w:sz w:val="20"/>
        </w:rPr>
        <w:t>DNP;</w:t>
      </w:r>
      <w:proofErr w:type="gramEnd"/>
    </w:p>
    <w:p w14:paraId="446FB845" w14:textId="77777777" w:rsidR="001067CE" w:rsidRDefault="001067CE">
      <w:pPr>
        <w:widowControl/>
        <w:numPr>
          <w:ilvl w:val="1"/>
          <w:numId w:val="11"/>
        </w:numPr>
        <w:overflowPunct/>
        <w:spacing w:before="0" w:after="200"/>
        <w:textAlignment w:val="auto"/>
        <w:rPr>
          <w:rFonts w:ascii="Arial" w:hAnsi="Arial" w:cs="Arial"/>
          <w:sz w:val="20"/>
        </w:rPr>
      </w:pPr>
      <w:r>
        <w:rPr>
          <w:rFonts w:ascii="Arial" w:hAnsi="Arial" w:cs="Arial"/>
          <w:sz w:val="20"/>
        </w:rPr>
        <w:t>loss of, or damage to, DNP property; or</w:t>
      </w:r>
    </w:p>
    <w:p w14:paraId="0CFD02AC" w14:textId="77777777" w:rsidR="001067CE" w:rsidRDefault="001067CE">
      <w:pPr>
        <w:widowControl/>
        <w:numPr>
          <w:ilvl w:val="1"/>
          <w:numId w:val="11"/>
        </w:numPr>
        <w:overflowPunct/>
        <w:spacing w:before="0" w:after="200"/>
        <w:textAlignment w:val="auto"/>
        <w:rPr>
          <w:rFonts w:ascii="Arial" w:hAnsi="Arial" w:cs="Arial"/>
          <w:sz w:val="20"/>
        </w:rPr>
      </w:pPr>
      <w:r>
        <w:rPr>
          <w:rFonts w:ascii="Arial" w:hAnsi="Arial" w:cs="Arial"/>
          <w:sz w:val="20"/>
        </w:rPr>
        <w:t xml:space="preserve">loss or expense incurred by DNP in dealing with any claim against it, including legal costs and expenses on a solicitor/own client basis and the cost of time spent, resources </w:t>
      </w:r>
      <w:proofErr w:type="gramStart"/>
      <w:r>
        <w:rPr>
          <w:rFonts w:ascii="Arial" w:hAnsi="Arial" w:cs="Arial"/>
          <w:sz w:val="20"/>
        </w:rPr>
        <w:t>used</w:t>
      </w:r>
      <w:proofErr w:type="gramEnd"/>
      <w:r>
        <w:rPr>
          <w:rFonts w:ascii="Arial" w:hAnsi="Arial" w:cs="Arial"/>
          <w:sz w:val="20"/>
        </w:rPr>
        <w:t xml:space="preserve"> or disbursements paid by DNP</w:t>
      </w:r>
    </w:p>
    <w:p w14:paraId="615C30BD" w14:textId="77777777" w:rsidR="001067CE" w:rsidRDefault="001067CE">
      <w:pPr>
        <w:widowControl/>
        <w:overflowPunct/>
        <w:spacing w:before="0" w:after="200"/>
        <w:ind w:left="360"/>
        <w:textAlignment w:val="auto"/>
        <w:rPr>
          <w:rFonts w:ascii="Arial" w:hAnsi="Arial" w:cs="Arial"/>
          <w:sz w:val="20"/>
        </w:rPr>
      </w:pPr>
      <w:r>
        <w:rPr>
          <w:rFonts w:ascii="Arial" w:hAnsi="Arial" w:cs="Arial"/>
          <w:sz w:val="20"/>
        </w:rPr>
        <w:t>arising from either:</w:t>
      </w:r>
    </w:p>
    <w:p w14:paraId="28C69B9A" w14:textId="77777777" w:rsidR="001067CE" w:rsidRDefault="001067CE">
      <w:pPr>
        <w:widowControl/>
        <w:numPr>
          <w:ilvl w:val="1"/>
          <w:numId w:val="11"/>
        </w:numPr>
        <w:overflowPunct/>
        <w:spacing w:before="0" w:after="200"/>
        <w:textAlignment w:val="auto"/>
        <w:rPr>
          <w:rFonts w:ascii="Arial" w:hAnsi="Arial" w:cs="Arial"/>
          <w:sz w:val="20"/>
        </w:rPr>
      </w:pPr>
      <w:r>
        <w:rPr>
          <w:rFonts w:ascii="Arial" w:hAnsi="Arial" w:cs="Arial"/>
          <w:sz w:val="20"/>
        </w:rPr>
        <w:t>a breach by the Recipient of the Agreement; or</w:t>
      </w:r>
    </w:p>
    <w:p w14:paraId="664C2DB9" w14:textId="77777777" w:rsidR="001067CE" w:rsidRDefault="001067CE">
      <w:pPr>
        <w:widowControl/>
        <w:numPr>
          <w:ilvl w:val="1"/>
          <w:numId w:val="11"/>
        </w:numPr>
        <w:overflowPunct/>
        <w:spacing w:before="0" w:after="200"/>
        <w:textAlignment w:val="auto"/>
        <w:rPr>
          <w:rFonts w:ascii="Arial" w:hAnsi="Arial" w:cs="Arial"/>
          <w:sz w:val="20"/>
        </w:rPr>
      </w:pPr>
      <w:r>
        <w:rPr>
          <w:rFonts w:ascii="Arial" w:hAnsi="Arial" w:cs="Arial"/>
          <w:sz w:val="20"/>
        </w:rPr>
        <w:t>an act or omission involving fault (negligent or unlawful act or omission or wilful misconduct) on the part of the Recipient or its Personnel in connection with the Agreement.</w:t>
      </w:r>
    </w:p>
    <w:p w14:paraId="1382F6B0" w14:textId="77777777" w:rsidR="001067CE" w:rsidRDefault="001067CE">
      <w:pPr>
        <w:widowControl/>
        <w:numPr>
          <w:ilvl w:val="0"/>
          <w:numId w:val="11"/>
        </w:numPr>
        <w:overflowPunct/>
        <w:autoSpaceDE/>
        <w:autoSpaceDN/>
        <w:adjustRightInd/>
        <w:spacing w:before="0" w:after="200"/>
        <w:textAlignment w:val="auto"/>
        <w:rPr>
          <w:rFonts w:ascii="Arial" w:hAnsi="Arial" w:cs="Arial"/>
          <w:sz w:val="20"/>
        </w:rPr>
      </w:pPr>
      <w:r>
        <w:rPr>
          <w:rFonts w:ascii="Arial" w:hAnsi="Arial" w:cs="Arial"/>
          <w:sz w:val="20"/>
        </w:rPr>
        <w:t>The Recipients liability to indemnify DNP under this Agreement will be reduced proportionately to the extent that any act or omission involving fault on the part of DNP contributed to the relevant cost, liability, damage, loss or expense.</w:t>
      </w:r>
    </w:p>
    <w:p w14:paraId="223E87AB" w14:textId="77777777" w:rsidR="001067CE" w:rsidRDefault="001067CE">
      <w:pPr>
        <w:widowControl/>
        <w:numPr>
          <w:ilvl w:val="0"/>
          <w:numId w:val="11"/>
        </w:numPr>
        <w:overflowPunct/>
        <w:autoSpaceDE/>
        <w:autoSpaceDN/>
        <w:adjustRightInd/>
        <w:spacing w:before="0" w:after="200"/>
        <w:textAlignment w:val="auto"/>
        <w:rPr>
          <w:rFonts w:ascii="Arial" w:hAnsi="Arial" w:cs="Arial"/>
          <w:sz w:val="20"/>
        </w:rPr>
      </w:pPr>
      <w:r>
        <w:rPr>
          <w:rFonts w:ascii="Arial" w:hAnsi="Arial" w:cs="Arial"/>
          <w:sz w:val="20"/>
        </w:rPr>
        <w:lastRenderedPageBreak/>
        <w:t xml:space="preserve">The right of DNP to be indemnified under this agreement is in addition to, and not exclusive of, any other right, power or remedy provided by law, but DNP is not entitled to be compensated </w:t>
      </w:r>
      <w:proofErr w:type="gramStart"/>
      <w:r>
        <w:rPr>
          <w:rFonts w:ascii="Arial" w:hAnsi="Arial" w:cs="Arial"/>
          <w:sz w:val="20"/>
        </w:rPr>
        <w:t>in excess of</w:t>
      </w:r>
      <w:proofErr w:type="gramEnd"/>
      <w:r>
        <w:rPr>
          <w:rFonts w:ascii="Arial" w:hAnsi="Arial" w:cs="Arial"/>
          <w:sz w:val="20"/>
        </w:rPr>
        <w:t xml:space="preserve"> the amount of the relevant cost, liability, damage, loss or expense.</w:t>
      </w:r>
    </w:p>
    <w:p w14:paraId="53E77AC5" w14:textId="77777777" w:rsidR="001067CE" w:rsidRDefault="001067CE">
      <w:pPr>
        <w:widowControl/>
        <w:numPr>
          <w:ilvl w:val="0"/>
          <w:numId w:val="11"/>
        </w:numPr>
        <w:overflowPunct/>
        <w:autoSpaceDE/>
        <w:autoSpaceDN/>
        <w:adjustRightInd/>
        <w:spacing w:before="0" w:after="200"/>
        <w:textAlignment w:val="auto"/>
        <w:rPr>
          <w:rFonts w:ascii="Arial" w:hAnsi="Arial" w:cs="Arial"/>
          <w:sz w:val="20"/>
        </w:rPr>
      </w:pPr>
      <w:r>
        <w:rPr>
          <w:rFonts w:ascii="Arial" w:hAnsi="Arial" w:cs="Arial"/>
          <w:sz w:val="20"/>
        </w:rPr>
        <w:t>The Recipient’s obligation to indemnify DNP under this Agreement will survive the expiration or termination of the Agreement.</w:t>
      </w:r>
    </w:p>
    <w:p w14:paraId="725DB4A0" w14:textId="77777777" w:rsidR="001067CE" w:rsidRDefault="001067CE">
      <w:pPr>
        <w:widowControl/>
        <w:numPr>
          <w:ilvl w:val="0"/>
          <w:numId w:val="11"/>
        </w:numPr>
        <w:overflowPunct/>
        <w:autoSpaceDE/>
        <w:autoSpaceDN/>
        <w:adjustRightInd/>
        <w:spacing w:before="0" w:after="200"/>
        <w:textAlignment w:val="auto"/>
        <w:rPr>
          <w:rFonts w:ascii="Arial" w:hAnsi="Arial" w:cs="Arial"/>
          <w:sz w:val="20"/>
        </w:rPr>
      </w:pPr>
      <w:r>
        <w:rPr>
          <w:rFonts w:ascii="Arial" w:hAnsi="Arial" w:cs="Arial"/>
          <w:sz w:val="20"/>
        </w:rPr>
        <w:t>Where the Recipient fails to satisfy any of its obligations under this Agreement and DNP considers that the failure is:</w:t>
      </w:r>
    </w:p>
    <w:p w14:paraId="0FE74EE5" w14:textId="77777777" w:rsidR="001067CE" w:rsidRDefault="001067CE">
      <w:pPr>
        <w:widowControl/>
        <w:numPr>
          <w:ilvl w:val="1"/>
          <w:numId w:val="11"/>
        </w:numPr>
        <w:overflowPunct/>
        <w:spacing w:before="0" w:after="200"/>
        <w:textAlignment w:val="auto"/>
        <w:rPr>
          <w:rFonts w:ascii="Arial" w:hAnsi="Arial" w:cs="Arial"/>
          <w:sz w:val="20"/>
        </w:rPr>
      </w:pPr>
      <w:r>
        <w:rPr>
          <w:rFonts w:ascii="Arial" w:hAnsi="Arial" w:cs="Arial"/>
          <w:sz w:val="20"/>
        </w:rPr>
        <w:t xml:space="preserve">not capable of remedy, then DNP may by written notice terminate this Agreement </w:t>
      </w:r>
      <w:proofErr w:type="gramStart"/>
      <w:r>
        <w:rPr>
          <w:rFonts w:ascii="Arial" w:hAnsi="Arial" w:cs="Arial"/>
          <w:sz w:val="20"/>
        </w:rPr>
        <w:t>immediately;</w:t>
      </w:r>
      <w:proofErr w:type="gramEnd"/>
    </w:p>
    <w:p w14:paraId="37CA68E8" w14:textId="77777777" w:rsidR="001067CE" w:rsidRDefault="001067CE">
      <w:pPr>
        <w:widowControl/>
        <w:numPr>
          <w:ilvl w:val="1"/>
          <w:numId w:val="11"/>
        </w:numPr>
        <w:overflowPunct/>
        <w:spacing w:before="0" w:after="200"/>
        <w:textAlignment w:val="auto"/>
        <w:rPr>
          <w:rFonts w:ascii="Arial" w:hAnsi="Arial" w:cs="Arial"/>
          <w:sz w:val="20"/>
        </w:rPr>
      </w:pPr>
      <w:r>
        <w:rPr>
          <w:rFonts w:ascii="Arial" w:hAnsi="Arial" w:cs="Arial"/>
          <w:sz w:val="20"/>
        </w:rPr>
        <w:t>capable of remedy, then DNP may by written notice require that the failure be remedied within the time specified in the notice and, if not remedied within that time, may terminate this Agreement immediately by giving a second notice.</w:t>
      </w:r>
    </w:p>
    <w:p w14:paraId="6B274B38" w14:textId="77777777" w:rsidR="001067CE" w:rsidRDefault="001067CE">
      <w:pPr>
        <w:widowControl/>
        <w:numPr>
          <w:ilvl w:val="0"/>
          <w:numId w:val="11"/>
        </w:numPr>
        <w:overflowPunct/>
        <w:autoSpaceDE/>
        <w:autoSpaceDN/>
        <w:adjustRightInd/>
        <w:spacing w:before="0" w:after="200"/>
        <w:textAlignment w:val="auto"/>
        <w:rPr>
          <w:rFonts w:ascii="Arial" w:hAnsi="Arial" w:cs="Arial"/>
          <w:sz w:val="20"/>
        </w:rPr>
      </w:pPr>
      <w:r>
        <w:rPr>
          <w:rFonts w:ascii="Arial" w:hAnsi="Arial" w:cs="Arial"/>
          <w:sz w:val="20"/>
        </w:rPr>
        <w:t>If this Agreement is terminated by DNP the Recipient will not thereafter use, or cause, permit or allow to be used any of the Material or any Progeny or Derivatives for any purpose. The operation of this condition survives the termination of this Agreement.</w:t>
      </w:r>
    </w:p>
    <w:p w14:paraId="5D7D935C" w14:textId="77777777" w:rsidR="001067CE" w:rsidRDefault="001067CE">
      <w:pPr>
        <w:widowControl/>
        <w:numPr>
          <w:ilvl w:val="0"/>
          <w:numId w:val="11"/>
        </w:numPr>
        <w:overflowPunct/>
        <w:autoSpaceDE/>
        <w:autoSpaceDN/>
        <w:adjustRightInd/>
        <w:spacing w:before="0" w:after="200"/>
        <w:textAlignment w:val="auto"/>
        <w:rPr>
          <w:rFonts w:ascii="Arial" w:hAnsi="Arial" w:cs="Arial"/>
          <w:sz w:val="20"/>
        </w:rPr>
      </w:pPr>
      <w:r>
        <w:rPr>
          <w:rFonts w:ascii="Arial" w:hAnsi="Arial" w:cs="Arial"/>
          <w:sz w:val="20"/>
        </w:rPr>
        <w:t>The laws of the Australian Capital Territory apply to this Agreement and the courts of the Australian Capital Territory shall have non-exclusive jurisdiction in respect to any dispute under this Agreement.</w:t>
      </w:r>
    </w:p>
    <w:p w14:paraId="358B1F8B" w14:textId="77777777" w:rsidR="001067CE" w:rsidRDefault="001067CE">
      <w:pPr>
        <w:widowControl/>
        <w:numPr>
          <w:ilvl w:val="0"/>
          <w:numId w:val="11"/>
        </w:numPr>
        <w:overflowPunct/>
        <w:autoSpaceDE/>
        <w:autoSpaceDN/>
        <w:adjustRightInd/>
        <w:spacing w:before="0" w:after="200"/>
        <w:textAlignment w:val="auto"/>
        <w:rPr>
          <w:rFonts w:ascii="Arial" w:hAnsi="Arial" w:cs="Arial"/>
          <w:sz w:val="20"/>
        </w:rPr>
      </w:pPr>
      <w:r>
        <w:rPr>
          <w:rFonts w:ascii="Arial" w:hAnsi="Arial" w:cs="Arial"/>
          <w:sz w:val="20"/>
        </w:rPr>
        <w:t>Only personnel named on the permit are authorized to work at the ANBG.</w:t>
      </w:r>
    </w:p>
    <w:p w14:paraId="3545D949" w14:textId="77777777" w:rsidR="001067CE" w:rsidRDefault="001067CE">
      <w:pPr>
        <w:widowControl/>
        <w:numPr>
          <w:ilvl w:val="0"/>
          <w:numId w:val="11"/>
        </w:numPr>
        <w:overflowPunct/>
        <w:autoSpaceDE/>
        <w:autoSpaceDN/>
        <w:adjustRightInd/>
        <w:spacing w:before="0" w:after="200"/>
        <w:textAlignment w:val="auto"/>
        <w:rPr>
          <w:rFonts w:ascii="Arial" w:hAnsi="Arial" w:cs="Arial"/>
          <w:sz w:val="20"/>
        </w:rPr>
      </w:pPr>
      <w:r>
        <w:rPr>
          <w:rFonts w:ascii="Arial" w:hAnsi="Arial" w:cs="Arial"/>
          <w:sz w:val="20"/>
        </w:rPr>
        <w:t xml:space="preserve">The permit holder must advise the Curator of the Australian National Botanic Gardens (ANBG) on </w:t>
      </w:r>
      <w:proofErr w:type="spellStart"/>
      <w:r>
        <w:rPr>
          <w:rFonts w:ascii="Arial" w:hAnsi="Arial" w:cs="Arial"/>
          <w:sz w:val="20"/>
        </w:rPr>
        <w:t>ph</w:t>
      </w:r>
      <w:proofErr w:type="spellEnd"/>
      <w:r>
        <w:rPr>
          <w:rFonts w:ascii="Arial" w:hAnsi="Arial" w:cs="Arial"/>
          <w:sz w:val="20"/>
        </w:rPr>
        <w:t xml:space="preserve">: 02 6250 9522 before starting work in the Gardens for the first time, and give details of the vehicle(s), equipment and activities to be undertaken. </w:t>
      </w:r>
    </w:p>
    <w:p w14:paraId="53AD8B6D" w14:textId="77777777" w:rsidR="001067CE" w:rsidRDefault="001067CE">
      <w:pPr>
        <w:widowControl/>
        <w:numPr>
          <w:ilvl w:val="0"/>
          <w:numId w:val="11"/>
        </w:numPr>
        <w:overflowPunct/>
        <w:autoSpaceDE/>
        <w:autoSpaceDN/>
        <w:adjustRightInd/>
        <w:spacing w:before="0" w:after="200"/>
        <w:textAlignment w:val="auto"/>
        <w:rPr>
          <w:rFonts w:ascii="Arial" w:hAnsi="Arial" w:cs="Arial"/>
          <w:sz w:val="20"/>
        </w:rPr>
      </w:pPr>
      <w:r>
        <w:rPr>
          <w:rFonts w:ascii="Arial" w:hAnsi="Arial" w:cs="Arial"/>
          <w:sz w:val="20"/>
        </w:rPr>
        <w:t xml:space="preserve">Vehicles and plant must not be taken beyond the public car park without prior permission of the Curator.  Permission will normally be granted only to transport necessary equipment.  Vehicle used for this purpose must keep to sealed roads and they must not be parked on garden beds or in a manner that blocks roads for other vehicle users.  A vehicle identification pass will be </w:t>
      </w:r>
      <w:proofErr w:type="gramStart"/>
      <w:r>
        <w:rPr>
          <w:rFonts w:ascii="Arial" w:hAnsi="Arial" w:cs="Arial"/>
          <w:sz w:val="20"/>
        </w:rPr>
        <w:t>issued</w:t>
      </w:r>
      <w:proofErr w:type="gramEnd"/>
      <w:r>
        <w:rPr>
          <w:rFonts w:ascii="Arial" w:hAnsi="Arial" w:cs="Arial"/>
          <w:sz w:val="20"/>
        </w:rPr>
        <w:t xml:space="preserve"> and this must be </w:t>
      </w:r>
      <w:proofErr w:type="gramStart"/>
      <w:r>
        <w:rPr>
          <w:rFonts w:ascii="Arial" w:hAnsi="Arial" w:cs="Arial"/>
          <w:sz w:val="20"/>
        </w:rPr>
        <w:t>displayed on the vehicle at all times</w:t>
      </w:r>
      <w:proofErr w:type="gramEnd"/>
      <w:r>
        <w:rPr>
          <w:rFonts w:ascii="Arial" w:hAnsi="Arial" w:cs="Arial"/>
          <w:sz w:val="20"/>
        </w:rPr>
        <w:t xml:space="preserve"> whilst it is in ANBG.</w:t>
      </w:r>
    </w:p>
    <w:p w14:paraId="43CAC07F" w14:textId="77777777" w:rsidR="001067CE" w:rsidRDefault="001067CE">
      <w:pPr>
        <w:widowControl/>
        <w:numPr>
          <w:ilvl w:val="0"/>
          <w:numId w:val="11"/>
        </w:numPr>
        <w:overflowPunct/>
        <w:autoSpaceDE/>
        <w:autoSpaceDN/>
        <w:adjustRightInd/>
        <w:spacing w:before="0" w:after="200"/>
        <w:textAlignment w:val="auto"/>
        <w:rPr>
          <w:rFonts w:ascii="Arial" w:hAnsi="Arial" w:cs="Arial"/>
          <w:sz w:val="20"/>
        </w:rPr>
      </w:pPr>
      <w:r>
        <w:rPr>
          <w:rFonts w:ascii="Arial" w:hAnsi="Arial" w:cs="Arial"/>
          <w:sz w:val="20"/>
        </w:rPr>
        <w:t>Safety and security require that all ‘out of hours’ access must be notified in advance. Permit holders are responsible for the security and use of any keys issued for this purpose. Keys must not be given or lent to any other person and must be returned when the permit expires.</w:t>
      </w:r>
    </w:p>
    <w:p w14:paraId="54479131" w14:textId="77777777" w:rsidR="001067CE" w:rsidRDefault="001067CE">
      <w:pPr>
        <w:widowControl/>
        <w:numPr>
          <w:ilvl w:val="0"/>
          <w:numId w:val="11"/>
        </w:numPr>
        <w:overflowPunct/>
        <w:autoSpaceDE/>
        <w:autoSpaceDN/>
        <w:adjustRightInd/>
        <w:spacing w:before="0" w:after="200"/>
        <w:textAlignment w:val="auto"/>
        <w:rPr>
          <w:rFonts w:ascii="Arial" w:hAnsi="Arial" w:cs="Arial"/>
          <w:sz w:val="20"/>
        </w:rPr>
      </w:pPr>
      <w:r>
        <w:rPr>
          <w:rFonts w:ascii="Arial" w:hAnsi="Arial" w:cs="Arial"/>
          <w:sz w:val="20"/>
        </w:rPr>
        <w:t xml:space="preserve">While working in the ANBG an identification badge and white laboratory coat must be worn at all </w:t>
      </w:r>
      <w:proofErr w:type="gramStart"/>
      <w:r>
        <w:rPr>
          <w:rFonts w:ascii="Arial" w:hAnsi="Arial" w:cs="Arial"/>
          <w:sz w:val="20"/>
        </w:rPr>
        <w:t>times</w:t>
      </w:r>
      <w:proofErr w:type="gramEnd"/>
      <w:r>
        <w:rPr>
          <w:rFonts w:ascii="Arial" w:hAnsi="Arial" w:cs="Arial"/>
          <w:sz w:val="20"/>
        </w:rPr>
        <w:t xml:space="preserve"> and the permittees must identify themselves to ANBG staff working in the same area.</w:t>
      </w:r>
    </w:p>
    <w:p w14:paraId="5899E276" w14:textId="77777777" w:rsidR="001067CE" w:rsidRDefault="001067CE">
      <w:pPr>
        <w:widowControl/>
        <w:numPr>
          <w:ilvl w:val="0"/>
          <w:numId w:val="11"/>
        </w:numPr>
        <w:overflowPunct/>
        <w:autoSpaceDE/>
        <w:autoSpaceDN/>
        <w:adjustRightInd/>
        <w:spacing w:before="0" w:after="200"/>
        <w:textAlignment w:val="auto"/>
        <w:rPr>
          <w:rFonts w:ascii="Arial" w:hAnsi="Arial" w:cs="Arial"/>
          <w:sz w:val="20"/>
        </w:rPr>
      </w:pPr>
      <w:r>
        <w:rPr>
          <w:rFonts w:ascii="Arial" w:hAnsi="Arial" w:cs="Arial"/>
          <w:sz w:val="20"/>
        </w:rPr>
        <w:t>Recognising that the ANBG is a public place, visitors and other users and employees must always be treated courteously.</w:t>
      </w:r>
    </w:p>
    <w:p w14:paraId="2291A4A8" w14:textId="77777777" w:rsidR="001067CE" w:rsidRDefault="001067CE">
      <w:pPr>
        <w:widowControl/>
        <w:numPr>
          <w:ilvl w:val="0"/>
          <w:numId w:val="11"/>
        </w:numPr>
        <w:overflowPunct/>
        <w:autoSpaceDE/>
        <w:autoSpaceDN/>
        <w:adjustRightInd/>
        <w:spacing w:before="0" w:after="200"/>
        <w:textAlignment w:val="auto"/>
        <w:rPr>
          <w:rFonts w:ascii="Arial" w:hAnsi="Arial" w:cs="Arial"/>
          <w:sz w:val="20"/>
        </w:rPr>
      </w:pPr>
      <w:r>
        <w:rPr>
          <w:rFonts w:ascii="Arial" w:hAnsi="Arial" w:cs="Arial"/>
          <w:sz w:val="20"/>
        </w:rPr>
        <w:t xml:space="preserve">Permit holders must not enter areas that are fenced or barricaded and must obey reasonable directions given by ANBG staff.  Any dispute over directions given by ANBG staff must be referred to the Curator for resolution and not the ANBG staff member. </w:t>
      </w:r>
    </w:p>
    <w:p w14:paraId="48668810" w14:textId="77777777" w:rsidR="001067CE" w:rsidRDefault="001067CE">
      <w:pPr>
        <w:widowControl/>
        <w:numPr>
          <w:ilvl w:val="0"/>
          <w:numId w:val="11"/>
        </w:numPr>
        <w:overflowPunct/>
        <w:autoSpaceDE/>
        <w:autoSpaceDN/>
        <w:adjustRightInd/>
        <w:spacing w:before="0" w:after="200"/>
        <w:textAlignment w:val="auto"/>
        <w:rPr>
          <w:rFonts w:ascii="Arial" w:hAnsi="Arial" w:cs="Arial"/>
          <w:sz w:val="20"/>
        </w:rPr>
      </w:pPr>
      <w:r>
        <w:rPr>
          <w:rFonts w:ascii="Arial" w:hAnsi="Arial" w:cs="Arial"/>
          <w:sz w:val="20"/>
        </w:rPr>
        <w:t>In the event of an emergency requiring the evacuation of the site the permit holder must immediately follow the instructions of ANBG staff.  Frequent visitors must acquaint themselves with the emergency evacuation procedures.</w:t>
      </w:r>
    </w:p>
    <w:p w14:paraId="207EAF26" w14:textId="77777777" w:rsidR="001067CE" w:rsidRDefault="001067CE">
      <w:pPr>
        <w:widowControl/>
        <w:numPr>
          <w:ilvl w:val="0"/>
          <w:numId w:val="11"/>
        </w:numPr>
        <w:overflowPunct/>
        <w:autoSpaceDE/>
        <w:autoSpaceDN/>
        <w:adjustRightInd/>
        <w:spacing w:before="0" w:after="200"/>
        <w:textAlignment w:val="auto"/>
        <w:rPr>
          <w:rFonts w:ascii="Arial" w:hAnsi="Arial" w:cs="Arial"/>
          <w:sz w:val="20"/>
        </w:rPr>
      </w:pPr>
      <w:r>
        <w:rPr>
          <w:rFonts w:ascii="Arial" w:hAnsi="Arial" w:cs="Arial"/>
          <w:sz w:val="20"/>
        </w:rPr>
        <w:t xml:space="preserve">The permit holder is required to cause the least possible environmental interference to the ANBG.  </w:t>
      </w:r>
    </w:p>
    <w:p w14:paraId="3711F668" w14:textId="77777777" w:rsidR="001067CE" w:rsidRDefault="001067CE">
      <w:pPr>
        <w:widowControl/>
        <w:numPr>
          <w:ilvl w:val="0"/>
          <w:numId w:val="11"/>
        </w:numPr>
        <w:overflowPunct/>
        <w:autoSpaceDE/>
        <w:autoSpaceDN/>
        <w:adjustRightInd/>
        <w:spacing w:before="0" w:after="200"/>
        <w:textAlignment w:val="auto"/>
        <w:rPr>
          <w:rFonts w:ascii="Arial" w:hAnsi="Arial" w:cs="Arial"/>
          <w:sz w:val="20"/>
        </w:rPr>
      </w:pPr>
      <w:r>
        <w:rPr>
          <w:rFonts w:ascii="Arial" w:hAnsi="Arial" w:cs="Arial"/>
          <w:sz w:val="20"/>
        </w:rPr>
        <w:t xml:space="preserve">While in the Gardens the permittee must abide by the provisions of the Environment Protection and Biodiversity Conservation Act and </w:t>
      </w:r>
      <w:proofErr w:type="gramStart"/>
      <w:r>
        <w:rPr>
          <w:rFonts w:ascii="Arial" w:hAnsi="Arial" w:cs="Arial"/>
          <w:sz w:val="20"/>
        </w:rPr>
        <w:t>Regulations, and</w:t>
      </w:r>
      <w:proofErr w:type="gramEnd"/>
      <w:r>
        <w:rPr>
          <w:rFonts w:ascii="Arial" w:hAnsi="Arial" w:cs="Arial"/>
          <w:sz w:val="20"/>
        </w:rPr>
        <w:t xml:space="preserve"> is expected to be familiar with their requirements.  </w:t>
      </w:r>
      <w:r>
        <w:rPr>
          <w:rFonts w:ascii="Arial" w:hAnsi="Arial" w:cs="Arial"/>
          <w:sz w:val="20"/>
        </w:rPr>
        <w:lastRenderedPageBreak/>
        <w:t>The permittee must also comply with any legislation, regulations and/or code of practice relating to animal welfare and wildlife protection in the ACT.</w:t>
      </w:r>
    </w:p>
    <w:p w14:paraId="4726D710" w14:textId="77777777" w:rsidR="001067CE" w:rsidRDefault="001067CE">
      <w:pPr>
        <w:widowControl/>
        <w:numPr>
          <w:ilvl w:val="0"/>
          <w:numId w:val="11"/>
        </w:numPr>
        <w:overflowPunct/>
        <w:autoSpaceDE/>
        <w:autoSpaceDN/>
        <w:adjustRightInd/>
        <w:spacing w:before="0" w:after="200"/>
        <w:textAlignment w:val="auto"/>
        <w:rPr>
          <w:rFonts w:ascii="Arial" w:hAnsi="Arial" w:cs="Arial"/>
          <w:sz w:val="20"/>
        </w:rPr>
      </w:pPr>
      <w:r>
        <w:rPr>
          <w:rFonts w:ascii="Arial" w:hAnsi="Arial" w:cs="Arial"/>
          <w:sz w:val="20"/>
        </w:rPr>
        <w:t xml:space="preserve">Permittees are required to </w:t>
      </w:r>
      <w:proofErr w:type="gramStart"/>
      <w:r>
        <w:rPr>
          <w:rFonts w:ascii="Arial" w:hAnsi="Arial" w:cs="Arial"/>
          <w:sz w:val="20"/>
        </w:rPr>
        <w:t>conduct themselves at all times</w:t>
      </w:r>
      <w:proofErr w:type="gramEnd"/>
      <w:r>
        <w:rPr>
          <w:rFonts w:ascii="Arial" w:hAnsi="Arial" w:cs="Arial"/>
          <w:sz w:val="20"/>
        </w:rPr>
        <w:t xml:space="preserve"> with due diligence to maintain the safety of themselves and others.</w:t>
      </w:r>
    </w:p>
    <w:p w14:paraId="38154E24" w14:textId="77777777" w:rsidR="001067CE" w:rsidRDefault="001067CE">
      <w:pPr>
        <w:widowControl/>
        <w:numPr>
          <w:ilvl w:val="0"/>
          <w:numId w:val="11"/>
        </w:numPr>
        <w:overflowPunct/>
        <w:autoSpaceDE/>
        <w:autoSpaceDN/>
        <w:adjustRightInd/>
        <w:spacing w:before="0" w:after="200"/>
        <w:textAlignment w:val="auto"/>
        <w:rPr>
          <w:rFonts w:ascii="Arial" w:hAnsi="Arial" w:cs="Arial"/>
          <w:sz w:val="20"/>
        </w:rPr>
      </w:pPr>
      <w:r>
        <w:rPr>
          <w:rFonts w:ascii="Arial" w:hAnsi="Arial" w:cs="Arial"/>
          <w:sz w:val="20"/>
        </w:rPr>
        <w:t xml:space="preserve">Wherever possible research is to be conducted out of view of the </w:t>
      </w:r>
      <w:proofErr w:type="gramStart"/>
      <w:r>
        <w:rPr>
          <w:rFonts w:ascii="Arial" w:hAnsi="Arial" w:cs="Arial"/>
          <w:sz w:val="20"/>
        </w:rPr>
        <w:t>general public</w:t>
      </w:r>
      <w:proofErr w:type="gramEnd"/>
      <w:r>
        <w:rPr>
          <w:rFonts w:ascii="Arial" w:hAnsi="Arial" w:cs="Arial"/>
          <w:sz w:val="20"/>
        </w:rPr>
        <w:t xml:space="preserve">. </w:t>
      </w:r>
    </w:p>
    <w:p w14:paraId="24637FF0" w14:textId="77777777" w:rsidR="001067CE" w:rsidRDefault="001067CE">
      <w:pPr>
        <w:widowControl/>
        <w:numPr>
          <w:ilvl w:val="0"/>
          <w:numId w:val="11"/>
        </w:numPr>
        <w:overflowPunct/>
        <w:autoSpaceDE/>
        <w:autoSpaceDN/>
        <w:adjustRightInd/>
        <w:spacing w:before="0" w:after="200"/>
        <w:textAlignment w:val="auto"/>
        <w:rPr>
          <w:rFonts w:ascii="Arial" w:hAnsi="Arial" w:cs="Arial"/>
          <w:sz w:val="20"/>
        </w:rPr>
      </w:pPr>
      <w:r>
        <w:rPr>
          <w:rFonts w:ascii="Arial" w:hAnsi="Arial" w:cs="Arial"/>
          <w:sz w:val="20"/>
        </w:rPr>
        <w:t>Permittees must satisfy ANBG that they have adequate personal accident and public liability.</w:t>
      </w:r>
    </w:p>
    <w:p w14:paraId="182FF142" w14:textId="77777777" w:rsidR="001067CE" w:rsidRDefault="001067CE">
      <w:pPr>
        <w:widowControl/>
        <w:numPr>
          <w:ilvl w:val="0"/>
          <w:numId w:val="11"/>
        </w:numPr>
        <w:overflowPunct/>
        <w:autoSpaceDE/>
        <w:autoSpaceDN/>
        <w:adjustRightInd/>
        <w:spacing w:before="0" w:after="200"/>
        <w:textAlignment w:val="auto"/>
        <w:rPr>
          <w:rFonts w:ascii="Arial" w:hAnsi="Arial" w:cs="Arial"/>
          <w:sz w:val="20"/>
        </w:rPr>
      </w:pPr>
      <w:r>
        <w:rPr>
          <w:rFonts w:ascii="Arial" w:hAnsi="Arial" w:cs="Arial"/>
          <w:sz w:val="20"/>
        </w:rPr>
        <w:t xml:space="preserve">From the date that you sign acceptance of this Agreement and before July 1 each year, you must provide a brief annual report (summary only) on the work carried out under this agreement to the Director of the Australian National Botanic Gardens. This report should include the quantities and identity of the specimens removed in the previous 12 months. </w:t>
      </w:r>
    </w:p>
    <w:p w14:paraId="02472701" w14:textId="77777777" w:rsidR="001067CE" w:rsidRDefault="001067CE">
      <w:pPr>
        <w:widowControl/>
        <w:numPr>
          <w:ilvl w:val="0"/>
          <w:numId w:val="11"/>
        </w:numPr>
        <w:overflowPunct/>
        <w:autoSpaceDE/>
        <w:autoSpaceDN/>
        <w:adjustRightInd/>
        <w:spacing w:before="0" w:after="200"/>
        <w:textAlignment w:val="auto"/>
        <w:rPr>
          <w:rFonts w:ascii="Arial" w:hAnsi="Arial" w:cs="Arial"/>
          <w:sz w:val="20"/>
        </w:rPr>
      </w:pPr>
      <w:r>
        <w:rPr>
          <w:rFonts w:ascii="Arial" w:hAnsi="Arial" w:cs="Arial"/>
          <w:sz w:val="20"/>
        </w:rPr>
        <w:t>Copies of all other reports and publications arising from this work must be provided to the ANBG library as they become available.</w:t>
      </w:r>
    </w:p>
    <w:p w14:paraId="7EB00369" w14:textId="77777777" w:rsidR="001067CE" w:rsidRDefault="001067CE">
      <w:pPr>
        <w:widowControl/>
        <w:numPr>
          <w:ilvl w:val="0"/>
          <w:numId w:val="11"/>
        </w:numPr>
        <w:overflowPunct/>
        <w:autoSpaceDE/>
        <w:autoSpaceDN/>
        <w:adjustRightInd/>
        <w:spacing w:before="0" w:after="200"/>
        <w:textAlignment w:val="auto"/>
        <w:rPr>
          <w:rFonts w:ascii="Arial" w:hAnsi="Arial" w:cs="Arial"/>
          <w:sz w:val="20"/>
        </w:rPr>
      </w:pPr>
      <w:r>
        <w:rPr>
          <w:rFonts w:ascii="Arial" w:hAnsi="Arial" w:cs="Arial"/>
          <w:sz w:val="20"/>
        </w:rPr>
        <w:t>The permittee and a witness shall sign and attest this agreement and return one copy to the Director, ANBG prior to commencing activities in the Gardens under this permission.</w:t>
      </w:r>
    </w:p>
    <w:p w14:paraId="417FE03D" w14:textId="77777777" w:rsidR="001067CE" w:rsidRDefault="001067CE">
      <w:pPr>
        <w:widowControl/>
        <w:numPr>
          <w:ilvl w:val="0"/>
          <w:numId w:val="11"/>
        </w:numPr>
        <w:overflowPunct/>
        <w:autoSpaceDE/>
        <w:autoSpaceDN/>
        <w:adjustRightInd/>
        <w:spacing w:before="0" w:after="200"/>
        <w:textAlignment w:val="auto"/>
        <w:rPr>
          <w:rFonts w:ascii="Arial" w:hAnsi="Arial" w:cs="Arial"/>
          <w:sz w:val="20"/>
        </w:rPr>
      </w:pPr>
      <w:r>
        <w:rPr>
          <w:rFonts w:ascii="Arial" w:hAnsi="Arial" w:cs="Arial"/>
          <w:sz w:val="20"/>
        </w:rPr>
        <w:t>These conditions apply to all those people associated with the permitted activities.</w:t>
      </w:r>
    </w:p>
    <w:p w14:paraId="61CA4FC3" w14:textId="77777777" w:rsidR="001067CE" w:rsidRDefault="001067CE">
      <w:pPr>
        <w:rPr>
          <w:rFonts w:ascii="Arial" w:hAnsi="Arial" w:cs="Arial"/>
          <w:sz w:val="22"/>
          <w:szCs w:val="22"/>
        </w:rPr>
      </w:pPr>
    </w:p>
    <w:p w14:paraId="2962D03F" w14:textId="77777777" w:rsidR="001067CE" w:rsidRDefault="001067CE">
      <w:pPr>
        <w:widowControl/>
        <w:overflowPunct/>
        <w:autoSpaceDE/>
        <w:autoSpaceDN/>
        <w:adjustRightInd/>
        <w:spacing w:before="0" w:after="200"/>
        <w:textAlignment w:val="auto"/>
        <w:rPr>
          <w:rFonts w:ascii="Arial" w:hAnsi="Arial" w:cs="Arial"/>
          <w:sz w:val="20"/>
        </w:rPr>
      </w:pPr>
    </w:p>
    <w:p w14:paraId="4EDBC3A6" w14:textId="77777777" w:rsidR="001067CE" w:rsidRDefault="001067CE">
      <w:pPr>
        <w:widowControl/>
        <w:overflowPunct/>
        <w:spacing w:before="0" w:after="200"/>
        <w:textAlignment w:val="auto"/>
      </w:pPr>
    </w:p>
    <w:sectPr w:rsidR="001067CE" w:rsidSect="0097401E">
      <w:headerReference w:type="even" r:id="rId9"/>
      <w:headerReference w:type="default" r:id="rId10"/>
      <w:footerReference w:type="even" r:id="rId11"/>
      <w:footerReference w:type="default" r:id="rId12"/>
      <w:headerReference w:type="first" r:id="rId13"/>
      <w:footerReference w:type="first" r:id="rId14"/>
      <w:pgSz w:w="11906" w:h="16838"/>
      <w:pgMar w:top="817" w:right="1273" w:bottom="426" w:left="1273" w:header="1440" w:footer="144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C9CA35" w14:textId="77777777" w:rsidR="007335D6" w:rsidRDefault="007335D6">
      <w:pPr>
        <w:pStyle w:val="H2"/>
      </w:pPr>
      <w:r>
        <w:separator/>
      </w:r>
    </w:p>
  </w:endnote>
  <w:endnote w:type="continuationSeparator" w:id="0">
    <w:p w14:paraId="144BACA2" w14:textId="77777777" w:rsidR="007335D6" w:rsidRDefault="007335D6">
      <w:pPr>
        <w:pStyle w:val="H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2060BE" w14:textId="77777777" w:rsidR="00725BCB" w:rsidRDefault="00725BC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B1931F" w14:textId="77777777" w:rsidR="00725BCB" w:rsidRDefault="00725BC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B4A6EA" w14:textId="77777777" w:rsidR="00725BCB" w:rsidRDefault="00725BC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EA0F2B" w14:textId="77777777" w:rsidR="007335D6" w:rsidRDefault="007335D6">
      <w:pPr>
        <w:pStyle w:val="H2"/>
      </w:pPr>
      <w:r>
        <w:separator/>
      </w:r>
    </w:p>
  </w:footnote>
  <w:footnote w:type="continuationSeparator" w:id="0">
    <w:p w14:paraId="34CE410D" w14:textId="77777777" w:rsidR="007335D6" w:rsidRDefault="007335D6">
      <w:pPr>
        <w:pStyle w:val="H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27719F" w14:textId="77777777" w:rsidR="00725BCB" w:rsidRDefault="00725BC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395241" w14:textId="77777777" w:rsidR="00725BCB" w:rsidRDefault="00725BC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9F03B9" w14:textId="77777777" w:rsidR="00725BCB" w:rsidRDefault="00725BC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D9702A20"/>
    <w:lvl w:ilvl="0">
      <w:numFmt w:val="bullet"/>
      <w:lvlText w:val="*"/>
      <w:lvlJc w:val="left"/>
    </w:lvl>
  </w:abstractNum>
  <w:abstractNum w:abstractNumId="1" w15:restartNumberingAfterBreak="0">
    <w:nsid w:val="050360BE"/>
    <w:multiLevelType w:val="multilevel"/>
    <w:tmpl w:val="0C09001F"/>
    <w:numStyleLink w:val="111111"/>
  </w:abstractNum>
  <w:abstractNum w:abstractNumId="2" w15:restartNumberingAfterBreak="0">
    <w:nsid w:val="0B1E1DE9"/>
    <w:multiLevelType w:val="hybridMultilevel"/>
    <w:tmpl w:val="75FC9F88"/>
    <w:lvl w:ilvl="0" w:tplc="F54AA9A6">
      <w:start w:val="1"/>
      <w:numFmt w:val="bullet"/>
      <w:lvlText w:val=""/>
      <w:lvlJc w:val="left"/>
      <w:pPr>
        <w:tabs>
          <w:tab w:val="num" w:pos="536"/>
        </w:tabs>
        <w:ind w:left="536" w:hanging="360"/>
      </w:pPr>
      <w:rPr>
        <w:rFonts w:ascii="Symbol" w:hAnsi="Symbol" w:hint="default"/>
        <w:color w:val="auto"/>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3" w15:restartNumberingAfterBreak="0">
    <w:nsid w:val="0CB704DC"/>
    <w:multiLevelType w:val="hybridMultilevel"/>
    <w:tmpl w:val="5F7EF656"/>
    <w:lvl w:ilvl="0" w:tplc="06FE8564">
      <w:start w:val="1"/>
      <w:numFmt w:val="lowerLetter"/>
      <w:lvlText w:val="(%1)"/>
      <w:lvlJc w:val="left"/>
      <w:pPr>
        <w:tabs>
          <w:tab w:val="num" w:pos="2880"/>
        </w:tabs>
        <w:ind w:left="2880" w:hanging="360"/>
      </w:pPr>
      <w:rPr>
        <w:rFonts w:hint="default"/>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4" w15:restartNumberingAfterBreak="0">
    <w:nsid w:val="0EBD1F38"/>
    <w:multiLevelType w:val="hybridMultilevel"/>
    <w:tmpl w:val="9DF4365E"/>
    <w:lvl w:ilvl="0" w:tplc="0C090001">
      <w:start w:val="1"/>
      <w:numFmt w:val="bullet"/>
      <w:lvlText w:val=""/>
      <w:lvlJc w:val="left"/>
      <w:pPr>
        <w:tabs>
          <w:tab w:val="num" w:pos="1080"/>
        </w:tabs>
        <w:ind w:left="1080" w:hanging="360"/>
      </w:pPr>
      <w:rPr>
        <w:rFonts w:ascii="Symbol" w:hAnsi="Symbol" w:hint="default"/>
        <w:color w:val="auto"/>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9B27D6D"/>
    <w:multiLevelType w:val="hybridMultilevel"/>
    <w:tmpl w:val="398641A4"/>
    <w:lvl w:ilvl="0" w:tplc="1F78AA1A">
      <w:start w:val="1"/>
      <w:numFmt w:val="bullet"/>
      <w:lvlText w:val=""/>
      <w:lvlJc w:val="left"/>
      <w:pPr>
        <w:tabs>
          <w:tab w:val="num" w:pos="1080"/>
        </w:tabs>
        <w:ind w:left="1080" w:hanging="360"/>
      </w:pPr>
      <w:rPr>
        <w:rFonts w:ascii="Symbol" w:hAnsi="Symbol" w:hint="default"/>
        <w:color w:val="auto"/>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B9E3EF9"/>
    <w:multiLevelType w:val="multilevel"/>
    <w:tmpl w:val="B16AB3AA"/>
    <w:lvl w:ilvl="0">
      <w:start w:val="1"/>
      <w:numFmt w:val="lowerLetter"/>
      <w:lvlText w:val="%1."/>
      <w:legacy w:legacy="1" w:legacySpace="120" w:legacyIndent="360"/>
      <w:lvlJc w:val="left"/>
    </w:lvl>
    <w:lvl w:ilvl="1">
      <w:start w:val="1"/>
      <w:numFmt w:val="decimal"/>
      <w:lvlText w:val="%2."/>
      <w:legacy w:legacy="1" w:legacySpace="120" w:legacyIndent="360"/>
      <w:lvlJc w:val="left"/>
      <w:pPr>
        <w:ind w:left="720" w:hanging="360"/>
      </w:pPr>
    </w:lvl>
    <w:lvl w:ilvl="2">
      <w:start w:val="1"/>
      <w:numFmt w:val="decimal"/>
      <w:lvlText w:val="%3."/>
      <w:legacy w:legacy="1" w:legacySpace="120" w:legacyIndent="360"/>
      <w:lvlJc w:val="left"/>
      <w:pPr>
        <w:ind w:left="1080" w:hanging="360"/>
      </w:pPr>
    </w:lvl>
    <w:lvl w:ilvl="3">
      <w:start w:val="1"/>
      <w:numFmt w:val="decimal"/>
      <w:lvlText w:val="%4."/>
      <w:legacy w:legacy="1" w:legacySpace="120" w:legacyIndent="360"/>
      <w:lvlJc w:val="left"/>
      <w:pPr>
        <w:ind w:left="1440" w:hanging="360"/>
      </w:pPr>
    </w:lvl>
    <w:lvl w:ilvl="4">
      <w:start w:val="1"/>
      <w:numFmt w:val="decimal"/>
      <w:lvlText w:val="%5."/>
      <w:legacy w:legacy="1" w:legacySpace="120" w:legacyIndent="360"/>
      <w:lvlJc w:val="left"/>
      <w:pPr>
        <w:ind w:left="1800" w:hanging="360"/>
      </w:pPr>
    </w:lvl>
    <w:lvl w:ilvl="5">
      <w:start w:val="1"/>
      <w:numFmt w:val="decimal"/>
      <w:lvlText w:val="%6."/>
      <w:legacy w:legacy="1" w:legacySpace="120" w:legacyIndent="360"/>
      <w:lvlJc w:val="left"/>
      <w:pPr>
        <w:ind w:left="2160" w:hanging="360"/>
      </w:pPr>
    </w:lvl>
    <w:lvl w:ilvl="6">
      <w:start w:val="1"/>
      <w:numFmt w:val="decimal"/>
      <w:lvlText w:val="%7."/>
      <w:legacy w:legacy="1" w:legacySpace="120" w:legacyIndent="360"/>
      <w:lvlJc w:val="left"/>
      <w:pPr>
        <w:ind w:left="2520" w:hanging="360"/>
      </w:pPr>
    </w:lvl>
    <w:lvl w:ilvl="7">
      <w:start w:val="1"/>
      <w:numFmt w:val="decimal"/>
      <w:lvlText w:val="%8."/>
      <w:legacy w:legacy="1" w:legacySpace="120" w:legacyIndent="360"/>
      <w:lvlJc w:val="left"/>
      <w:pPr>
        <w:ind w:left="2880" w:hanging="360"/>
      </w:pPr>
    </w:lvl>
    <w:lvl w:ilvl="8">
      <w:numFmt w:val="decimal"/>
      <w:lvlText w:val="%9"/>
      <w:legacy w:legacy="1" w:legacySpace="120" w:legacyIndent="360"/>
      <w:lvlJc w:val="left"/>
    </w:lvl>
  </w:abstractNum>
  <w:abstractNum w:abstractNumId="7" w15:restartNumberingAfterBreak="0">
    <w:nsid w:val="1E3F1AC1"/>
    <w:multiLevelType w:val="multilevel"/>
    <w:tmpl w:val="398641A4"/>
    <w:lvl w:ilvl="0">
      <w:start w:val="1"/>
      <w:numFmt w:val="bullet"/>
      <w:lvlText w:val=""/>
      <w:lvlJc w:val="left"/>
      <w:pPr>
        <w:tabs>
          <w:tab w:val="num" w:pos="1080"/>
        </w:tabs>
        <w:ind w:left="108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A054A33"/>
    <w:multiLevelType w:val="singleLevel"/>
    <w:tmpl w:val="A01612FE"/>
    <w:lvl w:ilvl="0">
      <w:start w:val="1"/>
      <w:numFmt w:val="decimal"/>
      <w:lvlText w:val="%1."/>
      <w:legacy w:legacy="1" w:legacySpace="0" w:legacyIndent="851"/>
      <w:lvlJc w:val="left"/>
      <w:pPr>
        <w:ind w:left="851" w:hanging="851"/>
      </w:pPr>
    </w:lvl>
  </w:abstractNum>
  <w:abstractNum w:abstractNumId="9" w15:restartNumberingAfterBreak="0">
    <w:nsid w:val="2B3E1A28"/>
    <w:multiLevelType w:val="hybridMultilevel"/>
    <w:tmpl w:val="3BE415EE"/>
    <w:lvl w:ilvl="0" w:tplc="BA66746A">
      <w:start w:val="1"/>
      <w:numFmt w:val="lowerLetter"/>
      <w:lvlText w:val="(%1)"/>
      <w:lvlJc w:val="left"/>
      <w:pPr>
        <w:tabs>
          <w:tab w:val="num" w:pos="1080"/>
        </w:tabs>
        <w:ind w:left="1080" w:hanging="360"/>
      </w:pPr>
      <w:rPr>
        <w:rFonts w:hint="default"/>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0" w15:restartNumberingAfterBreak="0">
    <w:nsid w:val="2F6207AB"/>
    <w:multiLevelType w:val="hybridMultilevel"/>
    <w:tmpl w:val="B3D8F536"/>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FCC4FEE"/>
    <w:multiLevelType w:val="multilevel"/>
    <w:tmpl w:val="45D2DC0A"/>
    <w:lvl w:ilvl="0">
      <w:start w:val="1"/>
      <w:numFmt w:val="decimal"/>
      <w:pStyle w:val="ClauseLevel1"/>
      <w:lvlText w:val="%1."/>
      <w:lvlJc w:val="left"/>
      <w:pPr>
        <w:tabs>
          <w:tab w:val="num" w:pos="0"/>
        </w:tabs>
        <w:ind w:left="0" w:hanging="1134"/>
      </w:pPr>
      <w:rPr>
        <w:sz w:val="20"/>
      </w:rPr>
    </w:lvl>
    <w:lvl w:ilvl="1">
      <w:start w:val="1"/>
      <w:numFmt w:val="decimal"/>
      <w:pStyle w:val="ClauseLevel2"/>
      <w:lvlText w:val="%1.%2."/>
      <w:lvlJc w:val="left"/>
      <w:pPr>
        <w:tabs>
          <w:tab w:val="num" w:pos="0"/>
        </w:tabs>
        <w:ind w:left="0" w:hanging="1134"/>
      </w:pPr>
      <w:rPr>
        <w:sz w:val="20"/>
      </w:rPr>
    </w:lvl>
    <w:lvl w:ilvl="2">
      <w:start w:val="1"/>
      <w:numFmt w:val="decimal"/>
      <w:pStyle w:val="ClauseLevel3"/>
      <w:lvlText w:val="%1.%2.%3."/>
      <w:lvlJc w:val="left"/>
      <w:pPr>
        <w:tabs>
          <w:tab w:val="num" w:pos="0"/>
        </w:tabs>
        <w:ind w:left="0" w:hanging="1134"/>
      </w:pPr>
      <w:rPr>
        <w:sz w:val="20"/>
      </w:rPr>
    </w:lvl>
    <w:lvl w:ilvl="3">
      <w:start w:val="1"/>
      <w:numFmt w:val="lowerLetter"/>
      <w:pStyle w:val="ClauseLevel4"/>
      <w:lvlText w:val="%4."/>
      <w:lvlJc w:val="left"/>
      <w:pPr>
        <w:tabs>
          <w:tab w:val="num" w:pos="425"/>
        </w:tabs>
        <w:ind w:left="425" w:hanging="425"/>
      </w:pPr>
    </w:lvl>
    <w:lvl w:ilvl="4">
      <w:start w:val="1"/>
      <w:numFmt w:val="upperLetter"/>
      <w:pStyle w:val="ClauseLevel5"/>
      <w:lvlText w:val="%5."/>
      <w:lvlJc w:val="left"/>
      <w:pPr>
        <w:tabs>
          <w:tab w:val="num" w:pos="850"/>
        </w:tabs>
        <w:ind w:left="850" w:hanging="425"/>
      </w:pPr>
    </w:lvl>
    <w:lvl w:ilvl="5">
      <w:start w:val="1"/>
      <w:numFmt w:val="upperLetter"/>
      <w:pStyle w:val="ClauseLevel6"/>
      <w:lvlText w:val="%5."/>
      <w:lvlJc w:val="left"/>
      <w:pPr>
        <w:tabs>
          <w:tab w:val="num" w:pos="850"/>
        </w:tabs>
        <w:ind w:left="850" w:hanging="425"/>
      </w:pPr>
    </w:lvl>
    <w:lvl w:ilvl="6">
      <w:start w:val="1"/>
      <w:numFmt w:val="upperLetter"/>
      <w:pStyle w:val="ClauseLevel7"/>
      <w:lvlText w:val="%5."/>
      <w:lvlJc w:val="left"/>
      <w:pPr>
        <w:tabs>
          <w:tab w:val="num" w:pos="850"/>
        </w:tabs>
        <w:ind w:left="850" w:hanging="425"/>
      </w:pPr>
    </w:lvl>
    <w:lvl w:ilvl="7">
      <w:start w:val="1"/>
      <w:numFmt w:val="upperLetter"/>
      <w:pStyle w:val="ClauseLevel8"/>
      <w:lvlText w:val="%5."/>
      <w:lvlJc w:val="left"/>
      <w:pPr>
        <w:tabs>
          <w:tab w:val="num" w:pos="850"/>
        </w:tabs>
        <w:ind w:left="850" w:hanging="425"/>
      </w:pPr>
    </w:lvl>
    <w:lvl w:ilvl="8">
      <w:start w:val="1"/>
      <w:numFmt w:val="upperLetter"/>
      <w:pStyle w:val="ClauseLevel9"/>
      <w:lvlText w:val="%5."/>
      <w:lvlJc w:val="left"/>
      <w:pPr>
        <w:tabs>
          <w:tab w:val="num" w:pos="850"/>
        </w:tabs>
        <w:ind w:left="850" w:hanging="425"/>
      </w:pPr>
    </w:lvl>
  </w:abstractNum>
  <w:abstractNum w:abstractNumId="12" w15:restartNumberingAfterBreak="0">
    <w:nsid w:val="30FB426C"/>
    <w:multiLevelType w:val="hybridMultilevel"/>
    <w:tmpl w:val="B78ABDDE"/>
    <w:lvl w:ilvl="0" w:tplc="0C090017">
      <w:start w:val="1"/>
      <w:numFmt w:val="lowerLetter"/>
      <w:lvlText w:val="%1)"/>
      <w:lvlJc w:val="left"/>
      <w:pPr>
        <w:tabs>
          <w:tab w:val="num" w:pos="720"/>
        </w:tabs>
        <w:ind w:left="720" w:hanging="360"/>
      </w:pPr>
      <w:rPr>
        <w:rFonts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762697A"/>
    <w:multiLevelType w:val="multilevel"/>
    <w:tmpl w:val="B3D8F53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7FB1C32"/>
    <w:multiLevelType w:val="hybridMultilevel"/>
    <w:tmpl w:val="E63063E6"/>
    <w:lvl w:ilvl="0" w:tplc="967EDB1E">
      <w:start w:val="4"/>
      <w:numFmt w:val="decimal"/>
      <w:lvlText w:val="%1."/>
      <w:lvlJc w:val="left"/>
      <w:pPr>
        <w:tabs>
          <w:tab w:val="num" w:pos="432"/>
        </w:tabs>
        <w:ind w:left="432" w:hanging="432"/>
      </w:pPr>
      <w:rPr>
        <w:rFonts w:hint="default"/>
      </w:rPr>
    </w:lvl>
    <w:lvl w:ilvl="1" w:tplc="0C090019" w:tentative="1">
      <w:start w:val="1"/>
      <w:numFmt w:val="lowerLetter"/>
      <w:lvlText w:val="%2."/>
      <w:lvlJc w:val="left"/>
      <w:pPr>
        <w:tabs>
          <w:tab w:val="num" w:pos="1080"/>
        </w:tabs>
        <w:ind w:left="1080" w:hanging="360"/>
      </w:pPr>
    </w:lvl>
    <w:lvl w:ilvl="2" w:tplc="0C09001B" w:tentative="1">
      <w:start w:val="1"/>
      <w:numFmt w:val="lowerRoman"/>
      <w:lvlText w:val="%3."/>
      <w:lvlJc w:val="right"/>
      <w:pPr>
        <w:tabs>
          <w:tab w:val="num" w:pos="1800"/>
        </w:tabs>
        <w:ind w:left="1800" w:hanging="180"/>
      </w:pPr>
    </w:lvl>
    <w:lvl w:ilvl="3" w:tplc="0C09000F" w:tentative="1">
      <w:start w:val="1"/>
      <w:numFmt w:val="decimal"/>
      <w:lvlText w:val="%4."/>
      <w:lvlJc w:val="left"/>
      <w:pPr>
        <w:tabs>
          <w:tab w:val="num" w:pos="2520"/>
        </w:tabs>
        <w:ind w:left="2520" w:hanging="360"/>
      </w:pPr>
    </w:lvl>
    <w:lvl w:ilvl="4" w:tplc="0C090019" w:tentative="1">
      <w:start w:val="1"/>
      <w:numFmt w:val="lowerLetter"/>
      <w:lvlText w:val="%5."/>
      <w:lvlJc w:val="left"/>
      <w:pPr>
        <w:tabs>
          <w:tab w:val="num" w:pos="3240"/>
        </w:tabs>
        <w:ind w:left="3240" w:hanging="360"/>
      </w:pPr>
    </w:lvl>
    <w:lvl w:ilvl="5" w:tplc="0C09001B" w:tentative="1">
      <w:start w:val="1"/>
      <w:numFmt w:val="lowerRoman"/>
      <w:lvlText w:val="%6."/>
      <w:lvlJc w:val="right"/>
      <w:pPr>
        <w:tabs>
          <w:tab w:val="num" w:pos="3960"/>
        </w:tabs>
        <w:ind w:left="3960" w:hanging="180"/>
      </w:pPr>
    </w:lvl>
    <w:lvl w:ilvl="6" w:tplc="0C09000F" w:tentative="1">
      <w:start w:val="1"/>
      <w:numFmt w:val="decimal"/>
      <w:lvlText w:val="%7."/>
      <w:lvlJc w:val="left"/>
      <w:pPr>
        <w:tabs>
          <w:tab w:val="num" w:pos="4680"/>
        </w:tabs>
        <w:ind w:left="4680" w:hanging="360"/>
      </w:pPr>
    </w:lvl>
    <w:lvl w:ilvl="7" w:tplc="0C090019" w:tentative="1">
      <w:start w:val="1"/>
      <w:numFmt w:val="lowerLetter"/>
      <w:lvlText w:val="%8."/>
      <w:lvlJc w:val="left"/>
      <w:pPr>
        <w:tabs>
          <w:tab w:val="num" w:pos="5400"/>
        </w:tabs>
        <w:ind w:left="5400" w:hanging="360"/>
      </w:pPr>
    </w:lvl>
    <w:lvl w:ilvl="8" w:tplc="0C09001B" w:tentative="1">
      <w:start w:val="1"/>
      <w:numFmt w:val="lowerRoman"/>
      <w:lvlText w:val="%9."/>
      <w:lvlJc w:val="right"/>
      <w:pPr>
        <w:tabs>
          <w:tab w:val="num" w:pos="6120"/>
        </w:tabs>
        <w:ind w:left="6120" w:hanging="180"/>
      </w:pPr>
    </w:lvl>
  </w:abstractNum>
  <w:abstractNum w:abstractNumId="15" w15:restartNumberingAfterBreak="0">
    <w:nsid w:val="4B28125B"/>
    <w:multiLevelType w:val="hybridMultilevel"/>
    <w:tmpl w:val="775A230A"/>
    <w:lvl w:ilvl="0" w:tplc="F54AA9A6">
      <w:start w:val="1"/>
      <w:numFmt w:val="bullet"/>
      <w:lvlText w:val=""/>
      <w:lvlJc w:val="left"/>
      <w:pPr>
        <w:tabs>
          <w:tab w:val="num" w:pos="536"/>
        </w:tabs>
        <w:ind w:left="536" w:hanging="360"/>
      </w:pPr>
      <w:rPr>
        <w:rFonts w:ascii="Symbol" w:hAnsi="Symbol" w:hint="default"/>
        <w:color w:val="auto"/>
      </w:rPr>
    </w:lvl>
    <w:lvl w:ilvl="1" w:tplc="0C09000F">
      <w:start w:val="1"/>
      <w:numFmt w:val="decimal"/>
      <w:lvlText w:val="%2."/>
      <w:lvlJc w:val="left"/>
      <w:pPr>
        <w:tabs>
          <w:tab w:val="num" w:pos="1440"/>
        </w:tabs>
        <w:ind w:left="1440" w:hanging="360"/>
      </w:pPr>
      <w:rPr>
        <w:rFonts w:hint="default"/>
        <w:color w:val="auto"/>
      </w:r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6" w15:restartNumberingAfterBreak="0">
    <w:nsid w:val="4EF711D9"/>
    <w:multiLevelType w:val="multilevel"/>
    <w:tmpl w:val="0C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7" w15:restartNumberingAfterBreak="0">
    <w:nsid w:val="5B4704D5"/>
    <w:multiLevelType w:val="hybridMultilevel"/>
    <w:tmpl w:val="8B2C7726"/>
    <w:lvl w:ilvl="0" w:tplc="967EDB1E">
      <w:start w:val="4"/>
      <w:numFmt w:val="decimal"/>
      <w:lvlText w:val="%1."/>
      <w:lvlJc w:val="left"/>
      <w:pPr>
        <w:tabs>
          <w:tab w:val="num" w:pos="792"/>
        </w:tabs>
        <w:ind w:left="792" w:hanging="432"/>
      </w:pPr>
      <w:rPr>
        <w:rFonts w:hint="default"/>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8" w15:restartNumberingAfterBreak="0">
    <w:nsid w:val="6141453A"/>
    <w:multiLevelType w:val="hybridMultilevel"/>
    <w:tmpl w:val="F50A4272"/>
    <w:lvl w:ilvl="0" w:tplc="F54AA9A6">
      <w:start w:val="1"/>
      <w:numFmt w:val="bullet"/>
      <w:lvlText w:val=""/>
      <w:lvlJc w:val="left"/>
      <w:pPr>
        <w:tabs>
          <w:tab w:val="num" w:pos="536"/>
        </w:tabs>
        <w:ind w:left="536" w:hanging="360"/>
      </w:pPr>
      <w:rPr>
        <w:rFonts w:ascii="Symbol" w:hAnsi="Symbol" w:hint="default"/>
        <w:color w:val="auto"/>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1C22497"/>
    <w:multiLevelType w:val="multilevel"/>
    <w:tmpl w:val="7B4CA90A"/>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rPr>
        <w:b w:val="0"/>
      </w:r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0" w15:restartNumberingAfterBreak="0">
    <w:nsid w:val="66226C4F"/>
    <w:multiLevelType w:val="multilevel"/>
    <w:tmpl w:val="F6C8E9BC"/>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360"/>
        </w:tabs>
        <w:ind w:left="-360" w:hanging="180"/>
      </w:pPr>
    </w:lvl>
    <w:lvl w:ilvl="3">
      <w:start w:val="1"/>
      <w:numFmt w:val="decimal"/>
      <w:lvlText w:val="%4."/>
      <w:lvlJc w:val="left"/>
      <w:pPr>
        <w:tabs>
          <w:tab w:val="num" w:pos="360"/>
        </w:tabs>
        <w:ind w:left="360" w:hanging="360"/>
      </w:pPr>
    </w:lvl>
    <w:lvl w:ilvl="4">
      <w:start w:val="1"/>
      <w:numFmt w:val="lowerLetter"/>
      <w:lvlText w:val="%5."/>
      <w:lvlJc w:val="left"/>
      <w:pPr>
        <w:tabs>
          <w:tab w:val="num" w:pos="1080"/>
        </w:tabs>
        <w:ind w:left="1080" w:hanging="360"/>
      </w:pPr>
    </w:lvl>
    <w:lvl w:ilvl="5">
      <w:start w:val="1"/>
      <w:numFmt w:val="lowerRoman"/>
      <w:lvlText w:val="%6."/>
      <w:lvlJc w:val="right"/>
      <w:pPr>
        <w:tabs>
          <w:tab w:val="num" w:pos="1800"/>
        </w:tabs>
        <w:ind w:left="1800" w:hanging="180"/>
      </w:pPr>
    </w:lvl>
    <w:lvl w:ilvl="6">
      <w:start w:val="1"/>
      <w:numFmt w:val="decimal"/>
      <w:lvlText w:val="%7."/>
      <w:lvlJc w:val="left"/>
      <w:pPr>
        <w:tabs>
          <w:tab w:val="num" w:pos="2520"/>
        </w:tabs>
        <w:ind w:left="2520" w:hanging="360"/>
      </w:pPr>
    </w:lvl>
    <w:lvl w:ilvl="7">
      <w:start w:val="1"/>
      <w:numFmt w:val="lowerLetter"/>
      <w:lvlText w:val="%8."/>
      <w:lvlJc w:val="left"/>
      <w:pPr>
        <w:tabs>
          <w:tab w:val="num" w:pos="3240"/>
        </w:tabs>
        <w:ind w:left="3240" w:hanging="360"/>
      </w:pPr>
    </w:lvl>
    <w:lvl w:ilvl="8">
      <w:start w:val="1"/>
      <w:numFmt w:val="lowerRoman"/>
      <w:lvlText w:val="%9."/>
      <w:lvlJc w:val="right"/>
      <w:pPr>
        <w:tabs>
          <w:tab w:val="num" w:pos="3960"/>
        </w:tabs>
        <w:ind w:left="3960" w:hanging="180"/>
      </w:pPr>
    </w:lvl>
  </w:abstractNum>
  <w:abstractNum w:abstractNumId="21" w15:restartNumberingAfterBreak="0">
    <w:nsid w:val="66D54BE4"/>
    <w:multiLevelType w:val="hybridMultilevel"/>
    <w:tmpl w:val="4E7E9E98"/>
    <w:lvl w:ilvl="0" w:tplc="0C09000F">
      <w:start w:val="1"/>
      <w:numFmt w:val="decimal"/>
      <w:lvlText w:val="%1."/>
      <w:lvlJc w:val="left"/>
      <w:pPr>
        <w:tabs>
          <w:tab w:val="num" w:pos="2880"/>
        </w:tabs>
        <w:ind w:left="2880" w:hanging="360"/>
      </w:pPr>
      <w:rPr>
        <w:rFonts w:hint="default"/>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22" w15:restartNumberingAfterBreak="0">
    <w:nsid w:val="6D756F33"/>
    <w:multiLevelType w:val="hybridMultilevel"/>
    <w:tmpl w:val="9EF24252"/>
    <w:lvl w:ilvl="0" w:tplc="0C09001B">
      <w:start w:val="1"/>
      <w:numFmt w:val="lowerRoman"/>
      <w:lvlText w:val="%1."/>
      <w:lvlJc w:val="right"/>
      <w:pPr>
        <w:tabs>
          <w:tab w:val="num" w:pos="1440"/>
        </w:tabs>
        <w:ind w:left="1440" w:hanging="360"/>
      </w:pPr>
    </w:lvl>
    <w:lvl w:ilvl="1" w:tplc="0C090019" w:tentative="1">
      <w:start w:val="1"/>
      <w:numFmt w:val="lowerLetter"/>
      <w:lvlText w:val="%2."/>
      <w:lvlJc w:val="left"/>
      <w:pPr>
        <w:tabs>
          <w:tab w:val="num" w:pos="2160"/>
        </w:tabs>
        <w:ind w:left="2160" w:hanging="360"/>
      </w:pPr>
    </w:lvl>
    <w:lvl w:ilvl="2" w:tplc="0C09001B" w:tentative="1">
      <w:start w:val="1"/>
      <w:numFmt w:val="lowerRoman"/>
      <w:lvlText w:val="%3."/>
      <w:lvlJc w:val="right"/>
      <w:pPr>
        <w:tabs>
          <w:tab w:val="num" w:pos="2880"/>
        </w:tabs>
        <w:ind w:left="2880" w:hanging="180"/>
      </w:pPr>
    </w:lvl>
    <w:lvl w:ilvl="3" w:tplc="0C09000F" w:tentative="1">
      <w:start w:val="1"/>
      <w:numFmt w:val="decimal"/>
      <w:lvlText w:val="%4."/>
      <w:lvlJc w:val="left"/>
      <w:pPr>
        <w:tabs>
          <w:tab w:val="num" w:pos="3600"/>
        </w:tabs>
        <w:ind w:left="3600" w:hanging="360"/>
      </w:pPr>
    </w:lvl>
    <w:lvl w:ilvl="4" w:tplc="0C090019" w:tentative="1">
      <w:start w:val="1"/>
      <w:numFmt w:val="lowerLetter"/>
      <w:lvlText w:val="%5."/>
      <w:lvlJc w:val="left"/>
      <w:pPr>
        <w:tabs>
          <w:tab w:val="num" w:pos="4320"/>
        </w:tabs>
        <w:ind w:left="4320" w:hanging="360"/>
      </w:pPr>
    </w:lvl>
    <w:lvl w:ilvl="5" w:tplc="0C09001B" w:tentative="1">
      <w:start w:val="1"/>
      <w:numFmt w:val="lowerRoman"/>
      <w:lvlText w:val="%6."/>
      <w:lvlJc w:val="right"/>
      <w:pPr>
        <w:tabs>
          <w:tab w:val="num" w:pos="5040"/>
        </w:tabs>
        <w:ind w:left="5040" w:hanging="180"/>
      </w:pPr>
    </w:lvl>
    <w:lvl w:ilvl="6" w:tplc="0C09000F" w:tentative="1">
      <w:start w:val="1"/>
      <w:numFmt w:val="decimal"/>
      <w:lvlText w:val="%7."/>
      <w:lvlJc w:val="left"/>
      <w:pPr>
        <w:tabs>
          <w:tab w:val="num" w:pos="5760"/>
        </w:tabs>
        <w:ind w:left="5760" w:hanging="360"/>
      </w:pPr>
    </w:lvl>
    <w:lvl w:ilvl="7" w:tplc="0C090019" w:tentative="1">
      <w:start w:val="1"/>
      <w:numFmt w:val="lowerLetter"/>
      <w:lvlText w:val="%8."/>
      <w:lvlJc w:val="left"/>
      <w:pPr>
        <w:tabs>
          <w:tab w:val="num" w:pos="6480"/>
        </w:tabs>
        <w:ind w:left="6480" w:hanging="360"/>
      </w:pPr>
    </w:lvl>
    <w:lvl w:ilvl="8" w:tplc="0C09001B" w:tentative="1">
      <w:start w:val="1"/>
      <w:numFmt w:val="lowerRoman"/>
      <w:lvlText w:val="%9."/>
      <w:lvlJc w:val="right"/>
      <w:pPr>
        <w:tabs>
          <w:tab w:val="num" w:pos="7200"/>
        </w:tabs>
        <w:ind w:left="7200" w:hanging="180"/>
      </w:pPr>
    </w:lvl>
  </w:abstractNum>
  <w:abstractNum w:abstractNumId="23" w15:restartNumberingAfterBreak="0">
    <w:nsid w:val="6DE539C2"/>
    <w:multiLevelType w:val="hybridMultilevel"/>
    <w:tmpl w:val="6FCA2478"/>
    <w:lvl w:ilvl="0" w:tplc="C59A22AC">
      <w:start w:val="1"/>
      <w:numFmt w:val="lowerLetter"/>
      <w:lvlText w:val="(%1)"/>
      <w:lvlJc w:val="left"/>
      <w:pPr>
        <w:tabs>
          <w:tab w:val="num" w:pos="786"/>
        </w:tabs>
        <w:ind w:left="786" w:hanging="360"/>
      </w:pPr>
      <w:rPr>
        <w:rFonts w:hint="default"/>
      </w:rPr>
    </w:lvl>
    <w:lvl w:ilvl="1" w:tplc="0C090019" w:tentative="1">
      <w:start w:val="1"/>
      <w:numFmt w:val="lowerLetter"/>
      <w:lvlText w:val="%2."/>
      <w:lvlJc w:val="left"/>
      <w:pPr>
        <w:tabs>
          <w:tab w:val="num" w:pos="1506"/>
        </w:tabs>
        <w:ind w:left="1506" w:hanging="360"/>
      </w:pPr>
    </w:lvl>
    <w:lvl w:ilvl="2" w:tplc="0C09001B" w:tentative="1">
      <w:start w:val="1"/>
      <w:numFmt w:val="lowerRoman"/>
      <w:lvlText w:val="%3."/>
      <w:lvlJc w:val="right"/>
      <w:pPr>
        <w:tabs>
          <w:tab w:val="num" w:pos="2226"/>
        </w:tabs>
        <w:ind w:left="2226" w:hanging="180"/>
      </w:pPr>
    </w:lvl>
    <w:lvl w:ilvl="3" w:tplc="0C09000F" w:tentative="1">
      <w:start w:val="1"/>
      <w:numFmt w:val="decimal"/>
      <w:lvlText w:val="%4."/>
      <w:lvlJc w:val="left"/>
      <w:pPr>
        <w:tabs>
          <w:tab w:val="num" w:pos="2946"/>
        </w:tabs>
        <w:ind w:left="2946" w:hanging="360"/>
      </w:pPr>
    </w:lvl>
    <w:lvl w:ilvl="4" w:tplc="0C090019" w:tentative="1">
      <w:start w:val="1"/>
      <w:numFmt w:val="lowerLetter"/>
      <w:lvlText w:val="%5."/>
      <w:lvlJc w:val="left"/>
      <w:pPr>
        <w:tabs>
          <w:tab w:val="num" w:pos="3666"/>
        </w:tabs>
        <w:ind w:left="3666" w:hanging="360"/>
      </w:pPr>
    </w:lvl>
    <w:lvl w:ilvl="5" w:tplc="0C09001B" w:tentative="1">
      <w:start w:val="1"/>
      <w:numFmt w:val="lowerRoman"/>
      <w:lvlText w:val="%6."/>
      <w:lvlJc w:val="right"/>
      <w:pPr>
        <w:tabs>
          <w:tab w:val="num" w:pos="4386"/>
        </w:tabs>
        <w:ind w:left="4386" w:hanging="180"/>
      </w:pPr>
    </w:lvl>
    <w:lvl w:ilvl="6" w:tplc="0C09000F" w:tentative="1">
      <w:start w:val="1"/>
      <w:numFmt w:val="decimal"/>
      <w:lvlText w:val="%7."/>
      <w:lvlJc w:val="left"/>
      <w:pPr>
        <w:tabs>
          <w:tab w:val="num" w:pos="5106"/>
        </w:tabs>
        <w:ind w:left="5106" w:hanging="360"/>
      </w:pPr>
    </w:lvl>
    <w:lvl w:ilvl="7" w:tplc="0C090019" w:tentative="1">
      <w:start w:val="1"/>
      <w:numFmt w:val="lowerLetter"/>
      <w:lvlText w:val="%8."/>
      <w:lvlJc w:val="left"/>
      <w:pPr>
        <w:tabs>
          <w:tab w:val="num" w:pos="5826"/>
        </w:tabs>
        <w:ind w:left="5826" w:hanging="360"/>
      </w:pPr>
    </w:lvl>
    <w:lvl w:ilvl="8" w:tplc="0C09001B" w:tentative="1">
      <w:start w:val="1"/>
      <w:numFmt w:val="lowerRoman"/>
      <w:lvlText w:val="%9."/>
      <w:lvlJc w:val="right"/>
      <w:pPr>
        <w:tabs>
          <w:tab w:val="num" w:pos="6546"/>
        </w:tabs>
        <w:ind w:left="6546" w:hanging="180"/>
      </w:pPr>
    </w:lvl>
  </w:abstractNum>
  <w:abstractNum w:abstractNumId="24" w15:restartNumberingAfterBreak="0">
    <w:nsid w:val="7D2C4EFF"/>
    <w:multiLevelType w:val="hybridMultilevel"/>
    <w:tmpl w:val="2878E930"/>
    <w:lvl w:ilvl="0" w:tplc="60062E14">
      <w:start w:val="2"/>
      <w:numFmt w:val="lowerLetter"/>
      <w:lvlText w:val="(%1)"/>
      <w:lvlJc w:val="left"/>
      <w:pPr>
        <w:tabs>
          <w:tab w:val="num" w:pos="1248"/>
        </w:tabs>
        <w:ind w:left="1248" w:hanging="528"/>
      </w:pPr>
      <w:rPr>
        <w:rFonts w:hint="default"/>
      </w:rPr>
    </w:lvl>
    <w:lvl w:ilvl="1" w:tplc="0C090019" w:tentative="1">
      <w:start w:val="1"/>
      <w:numFmt w:val="lowerLetter"/>
      <w:lvlText w:val="%2."/>
      <w:lvlJc w:val="left"/>
      <w:pPr>
        <w:tabs>
          <w:tab w:val="num" w:pos="1800"/>
        </w:tabs>
        <w:ind w:left="1800" w:hanging="360"/>
      </w:pPr>
    </w:lvl>
    <w:lvl w:ilvl="2" w:tplc="0C09001B" w:tentative="1">
      <w:start w:val="1"/>
      <w:numFmt w:val="lowerRoman"/>
      <w:lvlText w:val="%3."/>
      <w:lvlJc w:val="right"/>
      <w:pPr>
        <w:tabs>
          <w:tab w:val="num" w:pos="2520"/>
        </w:tabs>
        <w:ind w:left="2520" w:hanging="180"/>
      </w:pPr>
    </w:lvl>
    <w:lvl w:ilvl="3" w:tplc="0C09000F" w:tentative="1">
      <w:start w:val="1"/>
      <w:numFmt w:val="decimal"/>
      <w:lvlText w:val="%4."/>
      <w:lvlJc w:val="left"/>
      <w:pPr>
        <w:tabs>
          <w:tab w:val="num" w:pos="3240"/>
        </w:tabs>
        <w:ind w:left="3240" w:hanging="360"/>
      </w:pPr>
    </w:lvl>
    <w:lvl w:ilvl="4" w:tplc="0C090019" w:tentative="1">
      <w:start w:val="1"/>
      <w:numFmt w:val="lowerLetter"/>
      <w:lvlText w:val="%5."/>
      <w:lvlJc w:val="left"/>
      <w:pPr>
        <w:tabs>
          <w:tab w:val="num" w:pos="3960"/>
        </w:tabs>
        <w:ind w:left="3960" w:hanging="360"/>
      </w:pPr>
    </w:lvl>
    <w:lvl w:ilvl="5" w:tplc="0C09001B" w:tentative="1">
      <w:start w:val="1"/>
      <w:numFmt w:val="lowerRoman"/>
      <w:lvlText w:val="%6."/>
      <w:lvlJc w:val="right"/>
      <w:pPr>
        <w:tabs>
          <w:tab w:val="num" w:pos="4680"/>
        </w:tabs>
        <w:ind w:left="4680" w:hanging="180"/>
      </w:pPr>
    </w:lvl>
    <w:lvl w:ilvl="6" w:tplc="0C09000F" w:tentative="1">
      <w:start w:val="1"/>
      <w:numFmt w:val="decimal"/>
      <w:lvlText w:val="%7."/>
      <w:lvlJc w:val="left"/>
      <w:pPr>
        <w:tabs>
          <w:tab w:val="num" w:pos="5400"/>
        </w:tabs>
        <w:ind w:left="5400" w:hanging="360"/>
      </w:pPr>
    </w:lvl>
    <w:lvl w:ilvl="7" w:tplc="0C090019" w:tentative="1">
      <w:start w:val="1"/>
      <w:numFmt w:val="lowerLetter"/>
      <w:lvlText w:val="%8."/>
      <w:lvlJc w:val="left"/>
      <w:pPr>
        <w:tabs>
          <w:tab w:val="num" w:pos="6120"/>
        </w:tabs>
        <w:ind w:left="6120" w:hanging="360"/>
      </w:pPr>
    </w:lvl>
    <w:lvl w:ilvl="8" w:tplc="0C09001B" w:tentative="1">
      <w:start w:val="1"/>
      <w:numFmt w:val="lowerRoman"/>
      <w:lvlText w:val="%9."/>
      <w:lvlJc w:val="right"/>
      <w:pPr>
        <w:tabs>
          <w:tab w:val="num" w:pos="6840"/>
        </w:tabs>
        <w:ind w:left="6840" w:hanging="180"/>
      </w:pPr>
    </w:lvl>
  </w:abstractNum>
  <w:abstractNum w:abstractNumId="25" w15:restartNumberingAfterBreak="0">
    <w:nsid w:val="7DA1677F"/>
    <w:multiLevelType w:val="multilevel"/>
    <w:tmpl w:val="52E480D6"/>
    <w:lvl w:ilvl="0">
      <w:start w:val="1"/>
      <w:numFmt w:val="decimal"/>
      <w:lvlText w:val="%1."/>
      <w:lvlJc w:val="left"/>
      <w:pPr>
        <w:tabs>
          <w:tab w:val="num" w:pos="2880"/>
        </w:tabs>
        <w:ind w:left="288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15:restartNumberingAfterBreak="0">
    <w:nsid w:val="7EBF3120"/>
    <w:multiLevelType w:val="multilevel"/>
    <w:tmpl w:val="7B4CA90A"/>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rPr>
        <w:b w:val="0"/>
      </w:r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7" w15:restartNumberingAfterBreak="0">
    <w:nsid w:val="7F7341BF"/>
    <w:multiLevelType w:val="multilevel"/>
    <w:tmpl w:val="E63063E6"/>
    <w:lvl w:ilvl="0">
      <w:start w:val="4"/>
      <w:numFmt w:val="decimal"/>
      <w:lvlText w:val="%1."/>
      <w:lvlJc w:val="left"/>
      <w:pPr>
        <w:tabs>
          <w:tab w:val="num" w:pos="792"/>
        </w:tabs>
        <w:ind w:left="792" w:hanging="432"/>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9281016">
    <w:abstractNumId w:val="0"/>
    <w:lvlOverride w:ilvl="0">
      <w:lvl w:ilvl="0">
        <w:numFmt w:val="bullet"/>
        <w:lvlText w:val=""/>
        <w:legacy w:legacy="1" w:legacySpace="0" w:legacyIndent="360"/>
        <w:lvlJc w:val="left"/>
        <w:pPr>
          <w:ind w:left="720" w:hanging="360"/>
        </w:pPr>
        <w:rPr>
          <w:rFonts w:ascii="Symbol" w:hAnsi="Symbol" w:hint="default"/>
        </w:rPr>
      </w:lvl>
    </w:lvlOverride>
  </w:num>
  <w:num w:numId="2" w16cid:durableId="1554002459">
    <w:abstractNumId w:val="6"/>
  </w:num>
  <w:num w:numId="3" w16cid:durableId="1891769597">
    <w:abstractNumId w:val="10"/>
  </w:num>
  <w:num w:numId="4" w16cid:durableId="1597443494">
    <w:abstractNumId w:val="23"/>
  </w:num>
  <w:num w:numId="5" w16cid:durableId="2110851679">
    <w:abstractNumId w:val="13"/>
  </w:num>
  <w:num w:numId="6" w16cid:durableId="523590824">
    <w:abstractNumId w:val="12"/>
  </w:num>
  <w:num w:numId="7" w16cid:durableId="1995143191">
    <w:abstractNumId w:val="21"/>
  </w:num>
  <w:num w:numId="8" w16cid:durableId="2101289938">
    <w:abstractNumId w:val="17"/>
  </w:num>
  <w:num w:numId="9" w16cid:durableId="605425014">
    <w:abstractNumId w:val="14"/>
  </w:num>
  <w:num w:numId="10" w16cid:durableId="21396612">
    <w:abstractNumId w:val="27"/>
  </w:num>
  <w:num w:numId="11" w16cid:durableId="1090852806">
    <w:abstractNumId w:val="19"/>
  </w:num>
  <w:num w:numId="12" w16cid:durableId="1655597702">
    <w:abstractNumId w:val="20"/>
  </w:num>
  <w:num w:numId="13" w16cid:durableId="1670327834">
    <w:abstractNumId w:val="26"/>
  </w:num>
  <w:num w:numId="14" w16cid:durableId="460615965">
    <w:abstractNumId w:val="8"/>
  </w:num>
  <w:num w:numId="15" w16cid:durableId="21057898">
    <w:abstractNumId w:val="18"/>
  </w:num>
  <w:num w:numId="16" w16cid:durableId="1409956619">
    <w:abstractNumId w:val="3"/>
  </w:num>
  <w:num w:numId="17" w16cid:durableId="998271450">
    <w:abstractNumId w:val="25"/>
  </w:num>
  <w:num w:numId="18" w16cid:durableId="496001124">
    <w:abstractNumId w:val="16"/>
  </w:num>
  <w:num w:numId="19" w16cid:durableId="1349407155">
    <w:abstractNumId w:val="1"/>
  </w:num>
  <w:num w:numId="20" w16cid:durableId="885411971">
    <w:abstractNumId w:val="9"/>
  </w:num>
  <w:num w:numId="21" w16cid:durableId="191967020">
    <w:abstractNumId w:val="11"/>
  </w:num>
  <w:num w:numId="22" w16cid:durableId="506555448">
    <w:abstractNumId w:val="2"/>
  </w:num>
  <w:num w:numId="23" w16cid:durableId="365327025">
    <w:abstractNumId w:val="15"/>
  </w:num>
  <w:num w:numId="24" w16cid:durableId="665941155">
    <w:abstractNumId w:val="5"/>
  </w:num>
  <w:num w:numId="25" w16cid:durableId="1340431296">
    <w:abstractNumId w:val="7"/>
  </w:num>
  <w:num w:numId="26" w16cid:durableId="1878661215">
    <w:abstractNumId w:val="4"/>
  </w:num>
  <w:num w:numId="27" w16cid:durableId="2073044782">
    <w:abstractNumId w:val="22"/>
  </w:num>
  <w:num w:numId="28" w16cid:durableId="7297811">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VerticalDrawingGridEvery w:val="0"/>
  <w:doNotUseMarginsForDrawingGridOrigin/>
  <w:doNotShadeFormData/>
  <w:characterSpacingControl w:val="doNotCompres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2"/>
    <w:compatSetting w:name="useWord2013TrackBottomHyphenation" w:uri="http://schemas.microsoft.com/office/word" w:val="1"/>
  </w:compat>
  <w:rsids>
    <w:rsidRoot w:val="004B2432"/>
    <w:rsid w:val="001067CE"/>
    <w:rsid w:val="00132E0A"/>
    <w:rsid w:val="0016408B"/>
    <w:rsid w:val="002B3FBF"/>
    <w:rsid w:val="00324F7C"/>
    <w:rsid w:val="00492A53"/>
    <w:rsid w:val="004B2432"/>
    <w:rsid w:val="0063079E"/>
    <w:rsid w:val="0067368D"/>
    <w:rsid w:val="0069779C"/>
    <w:rsid w:val="006E6D8C"/>
    <w:rsid w:val="00725BCB"/>
    <w:rsid w:val="007335D6"/>
    <w:rsid w:val="0077127A"/>
    <w:rsid w:val="00792BD0"/>
    <w:rsid w:val="007B04DF"/>
    <w:rsid w:val="0089309E"/>
    <w:rsid w:val="00915015"/>
    <w:rsid w:val="0093510C"/>
    <w:rsid w:val="0097401E"/>
    <w:rsid w:val="009D05CB"/>
    <w:rsid w:val="00A12B06"/>
    <w:rsid w:val="00AB64FA"/>
    <w:rsid w:val="00AD7ACC"/>
    <w:rsid w:val="00B7187A"/>
    <w:rsid w:val="00C5508B"/>
    <w:rsid w:val="00C73215"/>
    <w:rsid w:val="00CC3C01"/>
    <w:rsid w:val="00E11B91"/>
    <w:rsid w:val="00F66DF1"/>
    <w:rsid w:val="00FA07C4"/>
    <w:rsid w:val="00FA617E"/>
    <w:rsid w:val="00FF2D5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3803BFB0"/>
  <w15:docId w15:val="{AC31C515-ED72-4AD4-8A8F-7E1A527106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7401E"/>
    <w:pPr>
      <w:widowControl w:val="0"/>
      <w:overflowPunct w:val="0"/>
      <w:autoSpaceDE w:val="0"/>
      <w:autoSpaceDN w:val="0"/>
      <w:adjustRightInd w:val="0"/>
      <w:spacing w:before="100" w:after="100"/>
      <w:textAlignment w:val="baseline"/>
    </w:pPr>
    <w:rPr>
      <w:sz w:val="24"/>
    </w:rPr>
  </w:style>
  <w:style w:type="paragraph" w:styleId="Heading7">
    <w:name w:val="heading 7"/>
    <w:basedOn w:val="Normal"/>
    <w:next w:val="Normal"/>
    <w:qFormat/>
    <w:rsid w:val="0097401E"/>
    <w:pPr>
      <w:keepNext/>
      <w:tabs>
        <w:tab w:val="left" w:pos="720"/>
        <w:tab w:val="left" w:pos="1440"/>
      </w:tabs>
      <w:overflowPunct/>
      <w:autoSpaceDE/>
      <w:autoSpaceDN/>
      <w:adjustRightInd/>
      <w:spacing w:before="240" w:after="0"/>
      <w:ind w:left="720" w:hanging="720"/>
      <w:jc w:val="center"/>
      <w:textAlignment w:val="auto"/>
      <w:outlineLvl w:val="6"/>
    </w:pPr>
    <w:rPr>
      <w:rFonts w:ascii="Arial" w:hAnsi="Arial" w:cs="Arial"/>
      <w:b/>
      <w:color w:val="000000"/>
      <w:sz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initionTerm">
    <w:name w:val="Definition Term"/>
    <w:basedOn w:val="Normal"/>
    <w:next w:val="DefinitionList"/>
    <w:rsid w:val="0097401E"/>
    <w:pPr>
      <w:spacing w:before="0" w:after="0"/>
    </w:pPr>
  </w:style>
  <w:style w:type="paragraph" w:customStyle="1" w:styleId="DefinitionList">
    <w:name w:val="Definition List"/>
    <w:basedOn w:val="Normal"/>
    <w:next w:val="DefinitionTerm"/>
    <w:rsid w:val="0097401E"/>
    <w:pPr>
      <w:spacing w:before="0" w:after="0"/>
      <w:ind w:left="360"/>
    </w:pPr>
  </w:style>
  <w:style w:type="character" w:customStyle="1" w:styleId="Definition">
    <w:name w:val="Definition"/>
    <w:rsid w:val="0097401E"/>
    <w:rPr>
      <w:i/>
    </w:rPr>
  </w:style>
  <w:style w:type="paragraph" w:customStyle="1" w:styleId="H1">
    <w:name w:val="H1"/>
    <w:basedOn w:val="Normal"/>
    <w:next w:val="Normal"/>
    <w:rsid w:val="0097401E"/>
    <w:pPr>
      <w:keepNext/>
    </w:pPr>
    <w:rPr>
      <w:b/>
      <w:kern w:val="36"/>
      <w:sz w:val="48"/>
    </w:rPr>
  </w:style>
  <w:style w:type="paragraph" w:customStyle="1" w:styleId="H2">
    <w:name w:val="H2"/>
    <w:basedOn w:val="Normal"/>
    <w:next w:val="Normal"/>
    <w:rsid w:val="0097401E"/>
    <w:pPr>
      <w:keepNext/>
    </w:pPr>
    <w:rPr>
      <w:b/>
      <w:sz w:val="36"/>
    </w:rPr>
  </w:style>
  <w:style w:type="paragraph" w:customStyle="1" w:styleId="H3">
    <w:name w:val="H3"/>
    <w:basedOn w:val="Normal"/>
    <w:next w:val="Normal"/>
    <w:rsid w:val="0097401E"/>
    <w:pPr>
      <w:keepNext/>
    </w:pPr>
    <w:rPr>
      <w:b/>
      <w:sz w:val="28"/>
    </w:rPr>
  </w:style>
  <w:style w:type="paragraph" w:customStyle="1" w:styleId="H4">
    <w:name w:val="H4"/>
    <w:basedOn w:val="Normal"/>
    <w:next w:val="Normal"/>
    <w:rsid w:val="0097401E"/>
    <w:pPr>
      <w:keepNext/>
    </w:pPr>
    <w:rPr>
      <w:b/>
    </w:rPr>
  </w:style>
  <w:style w:type="paragraph" w:customStyle="1" w:styleId="H5">
    <w:name w:val="H5"/>
    <w:basedOn w:val="Normal"/>
    <w:next w:val="Normal"/>
    <w:rsid w:val="0097401E"/>
    <w:pPr>
      <w:keepNext/>
    </w:pPr>
    <w:rPr>
      <w:b/>
      <w:sz w:val="20"/>
    </w:rPr>
  </w:style>
  <w:style w:type="paragraph" w:customStyle="1" w:styleId="H6">
    <w:name w:val="H6"/>
    <w:basedOn w:val="Normal"/>
    <w:next w:val="Normal"/>
    <w:rsid w:val="0097401E"/>
    <w:pPr>
      <w:keepNext/>
    </w:pPr>
    <w:rPr>
      <w:b/>
      <w:sz w:val="16"/>
    </w:rPr>
  </w:style>
  <w:style w:type="paragraph" w:customStyle="1" w:styleId="Address">
    <w:name w:val="Address"/>
    <w:basedOn w:val="Normal"/>
    <w:next w:val="Normal"/>
    <w:rsid w:val="0097401E"/>
    <w:pPr>
      <w:spacing w:before="0" w:after="0"/>
    </w:pPr>
    <w:rPr>
      <w:i/>
    </w:rPr>
  </w:style>
  <w:style w:type="paragraph" w:customStyle="1" w:styleId="Blockquote">
    <w:name w:val="Blockquote"/>
    <w:basedOn w:val="Normal"/>
    <w:rsid w:val="0097401E"/>
    <w:pPr>
      <w:ind w:left="360" w:right="360"/>
    </w:pPr>
  </w:style>
  <w:style w:type="character" w:customStyle="1" w:styleId="CITE">
    <w:name w:val="CITE"/>
    <w:rsid w:val="0097401E"/>
    <w:rPr>
      <w:i/>
    </w:rPr>
  </w:style>
  <w:style w:type="character" w:customStyle="1" w:styleId="CODE">
    <w:name w:val="CODE"/>
    <w:rsid w:val="0097401E"/>
    <w:rPr>
      <w:rFonts w:ascii="Courier New" w:hAnsi="Courier New"/>
      <w:sz w:val="20"/>
    </w:rPr>
  </w:style>
  <w:style w:type="character" w:styleId="Emphasis">
    <w:name w:val="Emphasis"/>
    <w:basedOn w:val="DefaultParagraphFont"/>
    <w:qFormat/>
    <w:rsid w:val="0097401E"/>
    <w:rPr>
      <w:i/>
    </w:rPr>
  </w:style>
  <w:style w:type="character" w:styleId="Hyperlink">
    <w:name w:val="Hyperlink"/>
    <w:basedOn w:val="DefaultParagraphFont"/>
    <w:rsid w:val="0097401E"/>
    <w:rPr>
      <w:color w:val="0000FF"/>
      <w:u w:val="single"/>
    </w:rPr>
  </w:style>
  <w:style w:type="character" w:styleId="FollowedHyperlink">
    <w:name w:val="FollowedHyperlink"/>
    <w:basedOn w:val="DefaultParagraphFont"/>
    <w:rsid w:val="0097401E"/>
    <w:rPr>
      <w:color w:val="800080"/>
      <w:u w:val="single"/>
    </w:rPr>
  </w:style>
  <w:style w:type="character" w:customStyle="1" w:styleId="Keyboard">
    <w:name w:val="Keyboard"/>
    <w:rsid w:val="0097401E"/>
    <w:rPr>
      <w:rFonts w:ascii="Courier New" w:hAnsi="Courier New"/>
      <w:b/>
      <w:sz w:val="20"/>
    </w:rPr>
  </w:style>
  <w:style w:type="paragraph" w:customStyle="1" w:styleId="Preformatted">
    <w:name w:val="Preformatted"/>
    <w:basedOn w:val="Normal"/>
    <w:rsid w:val="0097401E"/>
    <w:pPr>
      <w:tabs>
        <w:tab w:val="left" w:pos="0"/>
        <w:tab w:val="left" w:pos="959"/>
        <w:tab w:val="left" w:pos="1918"/>
        <w:tab w:val="left" w:pos="2877"/>
        <w:tab w:val="left" w:pos="3836"/>
        <w:tab w:val="left" w:pos="4795"/>
        <w:tab w:val="left" w:pos="5754"/>
        <w:tab w:val="left" w:pos="6713"/>
        <w:tab w:val="left" w:pos="7672"/>
        <w:tab w:val="left" w:pos="8631"/>
        <w:tab w:val="left" w:pos="9590"/>
      </w:tabs>
      <w:spacing w:before="0" w:after="0"/>
    </w:pPr>
    <w:rPr>
      <w:rFonts w:ascii="Courier New" w:hAnsi="Courier New"/>
      <w:sz w:val="20"/>
    </w:rPr>
  </w:style>
  <w:style w:type="paragraph" w:customStyle="1" w:styleId="z-BottomofForm1">
    <w:name w:val="z-Bottom of Form1"/>
    <w:next w:val="Normal"/>
    <w:rsid w:val="0097401E"/>
    <w:pPr>
      <w:widowControl w:val="0"/>
      <w:pBdr>
        <w:top w:val="double" w:sz="6" w:space="0" w:color="000000"/>
      </w:pBdr>
      <w:overflowPunct w:val="0"/>
      <w:autoSpaceDE w:val="0"/>
      <w:autoSpaceDN w:val="0"/>
      <w:adjustRightInd w:val="0"/>
      <w:jc w:val="center"/>
      <w:textAlignment w:val="baseline"/>
    </w:pPr>
    <w:rPr>
      <w:rFonts w:ascii="Arial" w:hAnsi="Arial"/>
      <w:vanish/>
      <w:sz w:val="16"/>
    </w:rPr>
  </w:style>
  <w:style w:type="paragraph" w:customStyle="1" w:styleId="z-TopofForm1">
    <w:name w:val="z-Top of Form1"/>
    <w:next w:val="Normal"/>
    <w:rsid w:val="0097401E"/>
    <w:pPr>
      <w:widowControl w:val="0"/>
      <w:pBdr>
        <w:bottom w:val="double" w:sz="6" w:space="0" w:color="000000"/>
      </w:pBdr>
      <w:overflowPunct w:val="0"/>
      <w:autoSpaceDE w:val="0"/>
      <w:autoSpaceDN w:val="0"/>
      <w:adjustRightInd w:val="0"/>
      <w:jc w:val="center"/>
      <w:textAlignment w:val="baseline"/>
    </w:pPr>
    <w:rPr>
      <w:rFonts w:ascii="Arial" w:hAnsi="Arial"/>
      <w:vanish/>
      <w:sz w:val="16"/>
    </w:rPr>
  </w:style>
  <w:style w:type="character" w:customStyle="1" w:styleId="Sample">
    <w:name w:val="Sample"/>
    <w:rsid w:val="0097401E"/>
    <w:rPr>
      <w:rFonts w:ascii="Courier New" w:hAnsi="Courier New"/>
    </w:rPr>
  </w:style>
  <w:style w:type="character" w:styleId="Strong">
    <w:name w:val="Strong"/>
    <w:basedOn w:val="DefaultParagraphFont"/>
    <w:qFormat/>
    <w:rsid w:val="0097401E"/>
    <w:rPr>
      <w:b/>
    </w:rPr>
  </w:style>
  <w:style w:type="character" w:customStyle="1" w:styleId="Typewriter">
    <w:name w:val="Typewriter"/>
    <w:rsid w:val="0097401E"/>
    <w:rPr>
      <w:rFonts w:ascii="Courier New" w:hAnsi="Courier New"/>
      <w:sz w:val="20"/>
    </w:rPr>
  </w:style>
  <w:style w:type="character" w:customStyle="1" w:styleId="Variable">
    <w:name w:val="Variable"/>
    <w:rsid w:val="0097401E"/>
    <w:rPr>
      <w:i/>
    </w:rPr>
  </w:style>
  <w:style w:type="character" w:customStyle="1" w:styleId="HTMLMarkup">
    <w:name w:val="HTML Markup"/>
    <w:rsid w:val="0097401E"/>
    <w:rPr>
      <w:vanish/>
      <w:color w:val="FF0000"/>
    </w:rPr>
  </w:style>
  <w:style w:type="character" w:customStyle="1" w:styleId="Comment">
    <w:name w:val="Comment"/>
    <w:rsid w:val="0097401E"/>
    <w:rPr>
      <w:vanish/>
    </w:rPr>
  </w:style>
  <w:style w:type="paragraph" w:styleId="BalloonText">
    <w:name w:val="Balloon Text"/>
    <w:basedOn w:val="Normal"/>
    <w:semiHidden/>
    <w:rsid w:val="0097401E"/>
    <w:rPr>
      <w:rFonts w:ascii="Tahoma" w:hAnsi="Tahoma" w:cs="Tahoma"/>
      <w:sz w:val="16"/>
      <w:szCs w:val="16"/>
    </w:rPr>
  </w:style>
  <w:style w:type="table" w:styleId="TableGrid">
    <w:name w:val="Table Grid"/>
    <w:basedOn w:val="TableNormal"/>
    <w:rsid w:val="0097401E"/>
    <w:pPr>
      <w:widowControl w:val="0"/>
      <w:overflowPunct w:val="0"/>
      <w:autoSpaceDE w:val="0"/>
      <w:autoSpaceDN w:val="0"/>
      <w:adjustRightInd w:val="0"/>
      <w:spacing w:before="100" w:after="10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97401E"/>
    <w:pPr>
      <w:tabs>
        <w:tab w:val="center" w:pos="4153"/>
        <w:tab w:val="right" w:pos="8306"/>
      </w:tabs>
    </w:pPr>
  </w:style>
  <w:style w:type="paragraph" w:styleId="Footer">
    <w:name w:val="footer"/>
    <w:basedOn w:val="Normal"/>
    <w:rsid w:val="0097401E"/>
    <w:pPr>
      <w:tabs>
        <w:tab w:val="center" w:pos="4153"/>
        <w:tab w:val="right" w:pos="8306"/>
      </w:tabs>
    </w:pPr>
  </w:style>
  <w:style w:type="paragraph" w:styleId="FootnoteText">
    <w:name w:val="footnote text"/>
    <w:basedOn w:val="Normal"/>
    <w:semiHidden/>
    <w:rsid w:val="0097401E"/>
    <w:rPr>
      <w:sz w:val="20"/>
    </w:rPr>
  </w:style>
  <w:style w:type="character" w:styleId="FootnoteReference">
    <w:name w:val="footnote reference"/>
    <w:basedOn w:val="DefaultParagraphFont"/>
    <w:semiHidden/>
    <w:rsid w:val="0097401E"/>
    <w:rPr>
      <w:vertAlign w:val="superscript"/>
    </w:rPr>
  </w:style>
  <w:style w:type="paragraph" w:styleId="BodyText">
    <w:name w:val="Body Text"/>
    <w:basedOn w:val="Normal"/>
    <w:rsid w:val="0097401E"/>
    <w:pPr>
      <w:widowControl/>
      <w:overflowPunct/>
      <w:autoSpaceDE/>
      <w:autoSpaceDN/>
      <w:adjustRightInd/>
      <w:spacing w:before="0" w:after="0"/>
      <w:jc w:val="both"/>
      <w:textAlignment w:val="auto"/>
    </w:pPr>
    <w:rPr>
      <w:rFonts w:ascii="Arial" w:hAnsi="Arial"/>
      <w:dstrike/>
      <w:sz w:val="20"/>
      <w:lang w:eastAsia="en-US"/>
    </w:rPr>
  </w:style>
  <w:style w:type="numbering" w:styleId="111111">
    <w:name w:val="Outline List 2"/>
    <w:basedOn w:val="NoList"/>
    <w:rsid w:val="0097401E"/>
    <w:pPr>
      <w:numPr>
        <w:numId w:val="18"/>
      </w:numPr>
    </w:pPr>
  </w:style>
  <w:style w:type="paragraph" w:customStyle="1" w:styleId="ClauseLevel1">
    <w:name w:val="Clause Level 1"/>
    <w:next w:val="ClauseLevel2"/>
    <w:rsid w:val="0097401E"/>
    <w:pPr>
      <w:keepNext/>
      <w:widowControl w:val="0"/>
      <w:numPr>
        <w:numId w:val="21"/>
      </w:numPr>
      <w:pBdr>
        <w:bottom w:val="single" w:sz="2" w:space="0" w:color="auto"/>
      </w:pBdr>
      <w:spacing w:before="200" w:line="280" w:lineRule="atLeast"/>
      <w:outlineLvl w:val="0"/>
    </w:pPr>
    <w:rPr>
      <w:rFonts w:ascii="Arial" w:hAnsi="Arial" w:cs="Arial"/>
      <w:b/>
      <w:sz w:val="22"/>
      <w:szCs w:val="22"/>
    </w:rPr>
  </w:style>
  <w:style w:type="paragraph" w:customStyle="1" w:styleId="ClauseLevel2">
    <w:name w:val="Clause Level 2"/>
    <w:next w:val="ClauseLevel3"/>
    <w:rsid w:val="0097401E"/>
    <w:pPr>
      <w:keepNext/>
      <w:widowControl w:val="0"/>
      <w:numPr>
        <w:ilvl w:val="1"/>
        <w:numId w:val="21"/>
      </w:numPr>
      <w:spacing w:before="200" w:line="280" w:lineRule="atLeast"/>
      <w:outlineLvl w:val="1"/>
    </w:pPr>
    <w:rPr>
      <w:rFonts w:ascii="Arial" w:hAnsi="Arial" w:cs="Arial"/>
      <w:b/>
      <w:sz w:val="22"/>
      <w:szCs w:val="22"/>
    </w:rPr>
  </w:style>
  <w:style w:type="paragraph" w:customStyle="1" w:styleId="ClauseLevel3">
    <w:name w:val="Clause Level 3"/>
    <w:rsid w:val="0097401E"/>
    <w:pPr>
      <w:numPr>
        <w:ilvl w:val="2"/>
        <w:numId w:val="21"/>
      </w:numPr>
      <w:spacing w:before="140" w:after="140" w:line="280" w:lineRule="atLeast"/>
    </w:pPr>
    <w:rPr>
      <w:rFonts w:ascii="Arial" w:hAnsi="Arial" w:cs="Arial"/>
      <w:sz w:val="22"/>
      <w:szCs w:val="22"/>
    </w:rPr>
  </w:style>
  <w:style w:type="paragraph" w:customStyle="1" w:styleId="ClauseLevel4">
    <w:name w:val="Clause Level 4"/>
    <w:basedOn w:val="ClauseLevel3"/>
    <w:rsid w:val="0097401E"/>
    <w:pPr>
      <w:numPr>
        <w:ilvl w:val="3"/>
      </w:numPr>
      <w:tabs>
        <w:tab w:val="clear" w:pos="425"/>
        <w:tab w:val="num" w:pos="2880"/>
      </w:tabs>
      <w:spacing w:before="0"/>
      <w:ind w:left="2880" w:hanging="720"/>
    </w:pPr>
  </w:style>
  <w:style w:type="paragraph" w:customStyle="1" w:styleId="ClauseLevel5">
    <w:name w:val="Clause Level 5"/>
    <w:basedOn w:val="ClauseLevel4"/>
    <w:rsid w:val="0097401E"/>
    <w:pPr>
      <w:numPr>
        <w:ilvl w:val="4"/>
      </w:numPr>
      <w:tabs>
        <w:tab w:val="clear" w:pos="850"/>
        <w:tab w:val="num" w:pos="3600"/>
      </w:tabs>
      <w:ind w:left="3600" w:hanging="720"/>
    </w:pPr>
  </w:style>
  <w:style w:type="paragraph" w:customStyle="1" w:styleId="ClauseLevel6">
    <w:name w:val="Clause Level 6"/>
    <w:basedOn w:val="ClauseLevel4"/>
    <w:semiHidden/>
    <w:rsid w:val="0097401E"/>
    <w:pPr>
      <w:numPr>
        <w:ilvl w:val="5"/>
      </w:numPr>
      <w:tabs>
        <w:tab w:val="clear" w:pos="850"/>
        <w:tab w:val="num" w:pos="4680"/>
      </w:tabs>
      <w:ind w:left="4680" w:hanging="1080"/>
    </w:pPr>
  </w:style>
  <w:style w:type="paragraph" w:customStyle="1" w:styleId="ClauseLevel7">
    <w:name w:val="Clause Level 7"/>
    <w:basedOn w:val="ClauseLevel4"/>
    <w:semiHidden/>
    <w:rsid w:val="0097401E"/>
    <w:pPr>
      <w:numPr>
        <w:ilvl w:val="6"/>
      </w:numPr>
      <w:tabs>
        <w:tab w:val="clear" w:pos="850"/>
        <w:tab w:val="num" w:pos="5400"/>
      </w:tabs>
      <w:ind w:left="5400" w:hanging="1080"/>
    </w:pPr>
  </w:style>
  <w:style w:type="paragraph" w:customStyle="1" w:styleId="ClauseLevel8">
    <w:name w:val="Clause Level 8"/>
    <w:basedOn w:val="ClauseLevel4"/>
    <w:semiHidden/>
    <w:rsid w:val="0097401E"/>
    <w:pPr>
      <w:numPr>
        <w:ilvl w:val="7"/>
      </w:numPr>
      <w:tabs>
        <w:tab w:val="clear" w:pos="850"/>
        <w:tab w:val="num" w:pos="6480"/>
      </w:tabs>
      <w:ind w:left="6480" w:hanging="1440"/>
    </w:pPr>
  </w:style>
  <w:style w:type="paragraph" w:customStyle="1" w:styleId="ClauseLevel9">
    <w:name w:val="Clause Level 9"/>
    <w:basedOn w:val="ClauseLevel4"/>
    <w:semiHidden/>
    <w:rsid w:val="0097401E"/>
    <w:pPr>
      <w:numPr>
        <w:ilvl w:val="8"/>
      </w:numPr>
      <w:tabs>
        <w:tab w:val="clear" w:pos="850"/>
        <w:tab w:val="num" w:pos="7200"/>
      </w:tabs>
      <w:ind w:left="7200" w:hanging="1440"/>
    </w:pPr>
  </w:style>
  <w:style w:type="character" w:styleId="CommentReference">
    <w:name w:val="annotation reference"/>
    <w:basedOn w:val="DefaultParagraphFont"/>
    <w:semiHidden/>
    <w:rsid w:val="0097401E"/>
    <w:rPr>
      <w:sz w:val="16"/>
      <w:szCs w:val="16"/>
    </w:rPr>
  </w:style>
  <w:style w:type="paragraph" w:styleId="CommentText">
    <w:name w:val="annotation text"/>
    <w:basedOn w:val="Normal"/>
    <w:semiHidden/>
    <w:rsid w:val="0097401E"/>
    <w:rPr>
      <w:sz w:val="20"/>
    </w:rPr>
  </w:style>
  <w:style w:type="paragraph" w:styleId="CommentSubject">
    <w:name w:val="annotation subject"/>
    <w:basedOn w:val="CommentText"/>
    <w:next w:val="CommentText"/>
    <w:semiHidden/>
    <w:rsid w:val="0097401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2e6ba7ff-9897-4e65-9803-3be34fd9cf5a}" enabled="1" method="Privileged" siteId="{8c3c81bc-2b3c-44af-b3f7-6f620b3910ee}" removed="0"/>
</clbl:labelList>
</file>

<file path=docProps/app.xml><?xml version="1.0" encoding="utf-8"?>
<Properties xmlns="http://schemas.openxmlformats.org/officeDocument/2006/extended-properties" xmlns:vt="http://schemas.openxmlformats.org/officeDocument/2006/docPropsVTypes">
  <Template>Normal</Template>
  <TotalTime>2</TotalTime>
  <Pages>5</Pages>
  <Words>1900</Words>
  <Characters>9918</Characters>
  <Application>Microsoft Office Word</Application>
  <DocSecurity>0</DocSecurity>
  <Lines>168</Lines>
  <Paragraphs>90</Paragraphs>
  <ScaleCrop>false</ScaleCrop>
  <HeadingPairs>
    <vt:vector size="2" baseType="variant">
      <vt:variant>
        <vt:lpstr>Title</vt:lpstr>
      </vt:variant>
      <vt:variant>
        <vt:i4>1</vt:i4>
      </vt:variant>
    </vt:vector>
  </HeadingPairs>
  <TitlesOfParts>
    <vt:vector size="1" baseType="lpstr">
      <vt:lpstr>Australian National Botanic Gardens: Application Form for Permission to Conduct Research</vt:lpstr>
    </vt:vector>
  </TitlesOfParts>
  <Company>Environment Australia</Company>
  <LinksUpToDate>false</LinksUpToDate>
  <CharactersWithSpaces>11728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Australian National Botanic Gardens: Application Form for Permission to Conduct Research</dc:title>
  <dc:creator>Environment Australia</dc:creator>
  <cp:keywords>epbc act, biodiversity, conservation, environmental protection</cp:keywords>
  <cp:lastModifiedBy>Tamera WATSON</cp:lastModifiedBy>
  <cp:revision>6</cp:revision>
  <cp:lastPrinted>2013-11-22T00:42:00Z</cp:lastPrinted>
  <dcterms:created xsi:type="dcterms:W3CDTF">2023-08-24T04:32:00Z</dcterms:created>
  <dcterms:modified xsi:type="dcterms:W3CDTF">2025-12-17T22:30:00Z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nknownHead_0_1_0">
    <vt:lpwstr>&lt;LINK rel="schema.AGLS" href="http://www.naa.gov.au/recordkeeping/gov_online/agls/1.1"&gt;</vt:lpwstr>
  </property>
  <property fmtid="{D5CDD505-2E9C-101B-9397-08002B2CF9AE}" pid="3" name="DC.Creator">
    <vt:lpwstr>personalName:</vt:lpwstr>
  </property>
  <property fmtid="{D5CDD505-2E9C-101B-9397-08002B2CF9AE}" pid="4" name="AGLS.Mandate.act">
    <vt:lpwstr>Environment Protection and Biodiversity Conservation Act 1999 (Cth)</vt:lpwstr>
  </property>
  <property fmtid="{D5CDD505-2E9C-101B-9397-08002B2CF9AE}" pid="5" name="Description">
    <vt:lpwstr>Permits and protected area management under the Environment Protection and Biodiversity Conservation Act</vt:lpwstr>
  </property>
  <property fmtid="{D5CDD505-2E9C-101B-9397-08002B2CF9AE}" pid="6" name="UnknownHead_1_1_0">
    <vt:lpwstr>&lt;LINK rel="stylesheet" href="../../epbc.css"&gt;</vt:lpwstr>
  </property>
</Properties>
</file>